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CAB1" w14:textId="77777777" w:rsidR="004A0647" w:rsidRPr="00AC72AB" w:rsidRDefault="004A0647" w:rsidP="004A0647">
      <w:pPr>
        <w:jc w:val="center"/>
        <w:rPr>
          <w:b/>
          <w:bCs/>
        </w:rPr>
      </w:pPr>
      <w:r w:rsidRPr="00AC72AB">
        <w:rPr>
          <w:b/>
          <w:bCs/>
        </w:rPr>
        <w:t>Job Description</w:t>
      </w:r>
    </w:p>
    <w:p w14:paraId="2E49B494" w14:textId="77777777" w:rsidR="004A0647" w:rsidRDefault="004A0647" w:rsidP="004A0647">
      <w:pPr>
        <w:rPr>
          <w:b/>
          <w:bCs/>
        </w:rPr>
      </w:pPr>
      <w:r>
        <w:rPr>
          <w:b/>
          <w:bCs/>
        </w:rPr>
        <w:t xml:space="preserve">                             </w:t>
      </w:r>
      <w:r w:rsidRPr="00AC72AB">
        <w:rPr>
          <w:b/>
          <w:bCs/>
        </w:rPr>
        <w:t>Job Title</w:t>
      </w:r>
      <w:r>
        <w:rPr>
          <w:b/>
          <w:bCs/>
        </w:rPr>
        <w:t xml:space="preserve">:  </w:t>
      </w:r>
      <w:r w:rsidRPr="00AC72AB">
        <w:t>The YP Project Service Manager</w:t>
      </w:r>
    </w:p>
    <w:p w14:paraId="5CA16828" w14:textId="34D19AFC" w:rsidR="004A0647" w:rsidRPr="00AC72AB" w:rsidRDefault="004A0647" w:rsidP="004A0647">
      <w:pPr>
        <w:rPr>
          <w:b/>
          <w:bCs/>
        </w:rPr>
      </w:pPr>
      <w:r>
        <w:rPr>
          <w:b/>
          <w:bCs/>
        </w:rPr>
        <w:t xml:space="preserve">                                 </w:t>
      </w:r>
      <w:r w:rsidRPr="00AC72AB">
        <w:rPr>
          <w:b/>
          <w:bCs/>
        </w:rPr>
        <w:t>Salary</w:t>
      </w:r>
      <w:r>
        <w:rPr>
          <w:b/>
          <w:bCs/>
        </w:rPr>
        <w:t xml:space="preserve">:  </w:t>
      </w:r>
      <w:r w:rsidR="008F1BFA" w:rsidRPr="008F1BFA">
        <w:t>£33,437 pro-rata</w:t>
      </w:r>
    </w:p>
    <w:p w14:paraId="3725B0EE" w14:textId="77777777" w:rsidR="004A0647" w:rsidRDefault="004A0647" w:rsidP="004A0647">
      <w:pPr>
        <w:spacing w:after="0"/>
        <w:rPr>
          <w:rFonts w:ascii="Arial" w:hAnsi="Arial" w:cs="Arial"/>
        </w:rPr>
      </w:pPr>
      <w:r>
        <w:rPr>
          <w:rFonts w:ascii="Arial" w:hAnsi="Arial" w:cs="Arial"/>
        </w:rPr>
        <w:t xml:space="preserve">                                     3% employer’s contribution </w:t>
      </w:r>
    </w:p>
    <w:p w14:paraId="3C01719A" w14:textId="77777777" w:rsidR="004A0647" w:rsidRPr="00AC72AB" w:rsidRDefault="004A0647" w:rsidP="004A0647">
      <w:r>
        <w:rPr>
          <w:b/>
          <w:bCs/>
        </w:rPr>
        <w:br/>
        <w:t xml:space="preserve">               </w:t>
      </w:r>
      <w:r w:rsidRPr="00AC72AB">
        <w:rPr>
          <w:b/>
          <w:bCs/>
        </w:rPr>
        <w:t>Responsible to</w:t>
      </w:r>
      <w:r>
        <w:rPr>
          <w:b/>
          <w:bCs/>
        </w:rPr>
        <w:t xml:space="preserve">:  </w:t>
      </w:r>
      <w:r w:rsidRPr="00AC72AB">
        <w:t>Head of Service</w:t>
      </w:r>
    </w:p>
    <w:p w14:paraId="1E70044D" w14:textId="7718D9F1" w:rsidR="004A0647" w:rsidRPr="004A0647" w:rsidRDefault="004A0647" w:rsidP="004A0647">
      <w:r>
        <w:rPr>
          <w:b/>
          <w:bCs/>
        </w:rPr>
        <w:t xml:space="preserve">             </w:t>
      </w:r>
      <w:r w:rsidRPr="00AC72AB">
        <w:rPr>
          <w:b/>
          <w:bCs/>
        </w:rPr>
        <w:t>Responsible for</w:t>
      </w:r>
      <w:r>
        <w:rPr>
          <w:b/>
          <w:bCs/>
        </w:rPr>
        <w:t xml:space="preserve">:  </w:t>
      </w:r>
      <w:r w:rsidRPr="004A0647">
        <w:t xml:space="preserve">All staff and volunteers within the </w:t>
      </w:r>
      <w:r w:rsidR="00C85D9A">
        <w:t xml:space="preserve">YP </w:t>
      </w:r>
      <w:r w:rsidRPr="004A0647">
        <w:t xml:space="preserve">service </w:t>
      </w:r>
    </w:p>
    <w:p w14:paraId="4A61D244" w14:textId="77777777" w:rsidR="004A0647" w:rsidRPr="00AC72AB" w:rsidRDefault="004A0647" w:rsidP="004A0647">
      <w:pPr>
        <w:rPr>
          <w:b/>
          <w:bCs/>
        </w:rPr>
      </w:pPr>
      <w:r>
        <w:rPr>
          <w:b/>
          <w:bCs/>
        </w:rPr>
        <w:t xml:space="preserve">                                   </w:t>
      </w:r>
      <w:r w:rsidRPr="00AC72AB">
        <w:rPr>
          <w:b/>
          <w:bCs/>
        </w:rPr>
        <w:t>Hours</w:t>
      </w:r>
      <w:r>
        <w:rPr>
          <w:b/>
          <w:bCs/>
        </w:rPr>
        <w:t xml:space="preserve">:  </w:t>
      </w:r>
      <w:r w:rsidRPr="00AC72AB">
        <w:t>3</w:t>
      </w:r>
      <w:r>
        <w:t>5</w:t>
      </w:r>
      <w:r w:rsidRPr="00AC72AB">
        <w:t xml:space="preserve"> hours per week</w:t>
      </w:r>
      <w:r>
        <w:t xml:space="preserve"> </w:t>
      </w:r>
      <w:r w:rsidRPr="00AC72AB">
        <w:br/>
      </w:r>
    </w:p>
    <w:p w14:paraId="25CC61CE" w14:textId="77777777" w:rsidR="004A0647" w:rsidRPr="00AC72AB" w:rsidRDefault="00E833AB" w:rsidP="004A0647">
      <w:r>
        <w:pict w14:anchorId="699CB284">
          <v:rect id="_x0000_i1025" style="width:0;height:1.5pt" o:hralign="center" o:hrstd="t" o:hr="t" fillcolor="#a0a0a0" stroked="f"/>
        </w:pict>
      </w:r>
    </w:p>
    <w:p w14:paraId="2CD0F347" w14:textId="77777777" w:rsidR="004A0647" w:rsidRPr="00AC72AB" w:rsidRDefault="004A0647" w:rsidP="004A0647">
      <w:pPr>
        <w:rPr>
          <w:b/>
          <w:bCs/>
        </w:rPr>
      </w:pPr>
      <w:r w:rsidRPr="00AC72AB">
        <w:rPr>
          <w:b/>
          <w:bCs/>
        </w:rPr>
        <w:t>Main Purpose of the Post</w:t>
      </w:r>
    </w:p>
    <w:p w14:paraId="6711C3A8" w14:textId="77777777" w:rsidR="004A0647" w:rsidRPr="00AC72AB" w:rsidRDefault="004A0647" w:rsidP="004A0647">
      <w:r w:rsidRPr="00AC72AB">
        <w:t xml:space="preserve">The Service Manager is responsible for the strategic and operational leadership of the service, ensuring the delivery of a high-quality, trauma-informed, and victim-focused service to individuals affected by </w:t>
      </w:r>
      <w:r>
        <w:t>APVA (adolescent to parent violence and abuse)</w:t>
      </w:r>
      <w:r w:rsidRPr="00AC72AB">
        <w:t>.</w:t>
      </w:r>
    </w:p>
    <w:p w14:paraId="2F8BEE35" w14:textId="314CBC7C" w:rsidR="004A0647" w:rsidRPr="00AC72AB" w:rsidRDefault="004A0647" w:rsidP="004A0647">
      <w:r w:rsidRPr="00AC72AB">
        <w:t>The post holder will provide effective management and support to</w:t>
      </w:r>
      <w:r>
        <w:t xml:space="preserve"> all staff within the service</w:t>
      </w:r>
      <w:r w:rsidRPr="00AC72AB">
        <w:t>, ensuring services are safe, responsive, compliant with contractual requirements, and aligned with organisational values and best practice. The Service Manager will oversee risk management, safeguarding, performance, quality assurance, partnership working, and continuous service improvement.</w:t>
      </w:r>
      <w:r>
        <w:t xml:space="preserve">  They will also support the team in their work and oversee their training and development. </w:t>
      </w:r>
      <w:r w:rsidRPr="009735BB">
        <w:t>The post holder will also contribute to wider organisational priorities, including safeguarding leadership, workforce development, and cross-service working</w:t>
      </w:r>
    </w:p>
    <w:p w14:paraId="263E297E" w14:textId="77777777" w:rsidR="004A0647" w:rsidRPr="00AC72AB" w:rsidRDefault="00E833AB" w:rsidP="004A0647">
      <w:r>
        <w:pict w14:anchorId="3B796B6A">
          <v:rect id="_x0000_i1026" style="width:0;height:1.5pt" o:hralign="center" o:hrstd="t" o:hr="t" fillcolor="#a0a0a0" stroked="f"/>
        </w:pict>
      </w:r>
    </w:p>
    <w:p w14:paraId="39CA9021" w14:textId="77777777" w:rsidR="004A0647" w:rsidRPr="00AC72AB" w:rsidRDefault="004A0647" w:rsidP="004A0647">
      <w:pPr>
        <w:rPr>
          <w:b/>
          <w:bCs/>
        </w:rPr>
      </w:pPr>
      <w:r>
        <w:rPr>
          <w:b/>
          <w:bCs/>
        </w:rPr>
        <w:t>Main</w:t>
      </w:r>
      <w:r w:rsidRPr="00AC72AB">
        <w:rPr>
          <w:b/>
          <w:bCs/>
        </w:rPr>
        <w:t xml:space="preserve"> Responsibilities</w:t>
      </w:r>
    </w:p>
    <w:p w14:paraId="2B081529" w14:textId="77777777" w:rsidR="004A0647" w:rsidRPr="00AC72AB" w:rsidRDefault="004A0647" w:rsidP="004A0647">
      <w:pPr>
        <w:rPr>
          <w:b/>
          <w:bCs/>
        </w:rPr>
      </w:pPr>
      <w:r w:rsidRPr="00AC72AB">
        <w:rPr>
          <w:b/>
          <w:bCs/>
        </w:rPr>
        <w:t>Strategic and Operational Management</w:t>
      </w:r>
    </w:p>
    <w:p w14:paraId="70209132" w14:textId="77777777" w:rsidR="004A0647" w:rsidRPr="00AC72AB" w:rsidRDefault="004A0647" w:rsidP="004A0647">
      <w:pPr>
        <w:numPr>
          <w:ilvl w:val="0"/>
          <w:numId w:val="1"/>
        </w:numPr>
      </w:pPr>
      <w:r w:rsidRPr="00AC72AB">
        <w:t>Provide overall leadership and management of the service, ensuring effective day-to-day operations and high-quality service delivery.</w:t>
      </w:r>
    </w:p>
    <w:p w14:paraId="2C6F1A0F" w14:textId="77777777" w:rsidR="004A0647" w:rsidRPr="00AC72AB" w:rsidRDefault="004A0647" w:rsidP="004A0647">
      <w:pPr>
        <w:numPr>
          <w:ilvl w:val="0"/>
          <w:numId w:val="1"/>
        </w:numPr>
      </w:pPr>
      <w:r w:rsidRPr="00AC72AB">
        <w:t>Ensure services are delivered in line with contractual requirements</w:t>
      </w:r>
      <w:r>
        <w:t xml:space="preserve">, </w:t>
      </w:r>
      <w:r w:rsidRPr="00AC72AB">
        <w:t>funder expectations, and relevant quality standards.</w:t>
      </w:r>
    </w:p>
    <w:p w14:paraId="3D4784B2" w14:textId="77777777" w:rsidR="004A0647" w:rsidRPr="00AC72AB" w:rsidRDefault="004A0647" w:rsidP="004A0647">
      <w:pPr>
        <w:numPr>
          <w:ilvl w:val="0"/>
          <w:numId w:val="1"/>
        </w:numPr>
      </w:pPr>
      <w:r w:rsidRPr="00AC72AB">
        <w:t>Lead on service planning, development, and continuous improvement, responding to emerging needs and evidence-based practice.</w:t>
      </w:r>
    </w:p>
    <w:p w14:paraId="7BBA72EF" w14:textId="77777777" w:rsidR="004A0647" w:rsidRDefault="004A0647" w:rsidP="004A0647">
      <w:pPr>
        <w:numPr>
          <w:ilvl w:val="0"/>
          <w:numId w:val="1"/>
        </w:numPr>
      </w:pPr>
      <w:r w:rsidRPr="00AC72AB">
        <w:t>Contribute to organisational strategy and service development alongside the Head of Service.</w:t>
      </w:r>
    </w:p>
    <w:p w14:paraId="3AD82599" w14:textId="77777777" w:rsidR="004A0647" w:rsidRPr="002B1718" w:rsidRDefault="004A0647" w:rsidP="004A0647">
      <w:pPr>
        <w:pStyle w:val="NormalWeb"/>
        <w:numPr>
          <w:ilvl w:val="0"/>
          <w:numId w:val="1"/>
        </w:numPr>
        <w:rPr>
          <w:rFonts w:asciiTheme="minorHAnsi" w:hAnsiTheme="minorHAnsi"/>
        </w:rPr>
      </w:pPr>
      <w:r w:rsidRPr="002B1718">
        <w:rPr>
          <w:rFonts w:asciiTheme="minorHAnsi" w:hAnsiTheme="minorHAnsi"/>
        </w:rPr>
        <w:lastRenderedPageBreak/>
        <w:t>Contribute to cross-service working and organisational initiatives, supporting shared problem-solving and more equitable workload distribution across the management team.</w:t>
      </w:r>
    </w:p>
    <w:p w14:paraId="27C0A383" w14:textId="01620F6A" w:rsidR="004A0647" w:rsidRPr="004A0647" w:rsidRDefault="004A0647" w:rsidP="004A0647">
      <w:pPr>
        <w:pStyle w:val="NormalWeb"/>
        <w:numPr>
          <w:ilvl w:val="0"/>
          <w:numId w:val="1"/>
        </w:numPr>
        <w:rPr>
          <w:rFonts w:asciiTheme="minorHAnsi" w:hAnsiTheme="minorHAnsi"/>
        </w:rPr>
      </w:pPr>
      <w:r w:rsidRPr="002B1718">
        <w:rPr>
          <w:rFonts w:asciiTheme="minorHAnsi" w:hAnsiTheme="minorHAnsi"/>
        </w:rPr>
        <w:t>Support service sustainability and development by contributing service data, impact evidence, and practice insight to funding applications, reviews, and pilot development where required.</w:t>
      </w:r>
    </w:p>
    <w:p w14:paraId="244DAAA3" w14:textId="77777777" w:rsidR="004A0647" w:rsidRPr="00AC72AB" w:rsidRDefault="00E833AB" w:rsidP="004A0647">
      <w:r>
        <w:pict w14:anchorId="3C1A85D8">
          <v:rect id="_x0000_i1027" style="width:0;height:1.5pt" o:hralign="center" o:hrstd="t" o:hr="t" fillcolor="#a0a0a0" stroked="f"/>
        </w:pict>
      </w:r>
    </w:p>
    <w:p w14:paraId="52980515" w14:textId="77777777" w:rsidR="004A0647" w:rsidRPr="00AC72AB" w:rsidRDefault="004A0647" w:rsidP="004A0647">
      <w:pPr>
        <w:rPr>
          <w:b/>
          <w:bCs/>
        </w:rPr>
      </w:pPr>
      <w:r w:rsidRPr="00AC72AB">
        <w:rPr>
          <w:b/>
          <w:bCs/>
        </w:rPr>
        <w:t>Leadership and Staff Management</w:t>
      </w:r>
    </w:p>
    <w:p w14:paraId="2D07D69D" w14:textId="29F60E15" w:rsidR="004A0647" w:rsidRPr="00AC72AB" w:rsidRDefault="004A0647" w:rsidP="004A0647">
      <w:pPr>
        <w:numPr>
          <w:ilvl w:val="0"/>
          <w:numId w:val="2"/>
        </w:numPr>
      </w:pPr>
      <w:r w:rsidRPr="00AC72AB">
        <w:t xml:space="preserve">Line manage </w:t>
      </w:r>
      <w:r>
        <w:t>all staff</w:t>
      </w:r>
      <w:r w:rsidRPr="00AC72AB">
        <w:t>, providing supervision, support, guidance, and performance management.</w:t>
      </w:r>
    </w:p>
    <w:p w14:paraId="20C112AA" w14:textId="78B2D27E" w:rsidR="004A0647" w:rsidRPr="00AC72AB" w:rsidRDefault="004A0647" w:rsidP="004A0647">
      <w:pPr>
        <w:numPr>
          <w:ilvl w:val="0"/>
          <w:numId w:val="2"/>
        </w:numPr>
      </w:pPr>
      <w:r w:rsidRPr="00AC72AB">
        <w:t xml:space="preserve">Ensure </w:t>
      </w:r>
      <w:r>
        <w:t xml:space="preserve">staff/volunteers are </w:t>
      </w:r>
      <w:r w:rsidRPr="00AC72AB">
        <w:t>effectively supervise</w:t>
      </w:r>
      <w:r>
        <w:t>d</w:t>
      </w:r>
      <w:r w:rsidRPr="00AC72AB">
        <w:t xml:space="preserve"> </w:t>
      </w:r>
    </w:p>
    <w:p w14:paraId="29F5BE21" w14:textId="77777777" w:rsidR="004A0647" w:rsidRPr="00AC72AB" w:rsidRDefault="004A0647" w:rsidP="004A0647">
      <w:pPr>
        <w:numPr>
          <w:ilvl w:val="0"/>
          <w:numId w:val="2"/>
        </w:numPr>
      </w:pPr>
      <w:r w:rsidRPr="00AC72AB">
        <w:t>Foster a positive, inclusive, and trauma-informed working culture that prioritises staff wellbeing and professional development.</w:t>
      </w:r>
    </w:p>
    <w:p w14:paraId="538BBE92" w14:textId="77777777" w:rsidR="004A0647" w:rsidRPr="00AC72AB" w:rsidRDefault="004A0647" w:rsidP="004A0647">
      <w:pPr>
        <w:numPr>
          <w:ilvl w:val="0"/>
          <w:numId w:val="2"/>
        </w:numPr>
      </w:pPr>
      <w:r w:rsidRPr="00AC72AB">
        <w:t>Lead on recruitment, induction, training, and retention of staff within the service.</w:t>
      </w:r>
    </w:p>
    <w:p w14:paraId="331AC4ED" w14:textId="77777777" w:rsidR="004A0647" w:rsidRPr="00AC72AB" w:rsidRDefault="004A0647" w:rsidP="004A0647">
      <w:pPr>
        <w:numPr>
          <w:ilvl w:val="0"/>
          <w:numId w:val="2"/>
        </w:numPr>
      </w:pPr>
      <w:r w:rsidRPr="00AC72AB">
        <w:t>Manage performance issues, sickness absence, and disciplinary matters in line with organisational policies.</w:t>
      </w:r>
    </w:p>
    <w:p w14:paraId="2501826E" w14:textId="77777777" w:rsidR="004A0647" w:rsidRPr="00AC72AB" w:rsidRDefault="00E833AB" w:rsidP="004A0647">
      <w:r>
        <w:pict w14:anchorId="608D7C1E">
          <v:rect id="_x0000_i1028" style="width:0;height:1.5pt" o:hralign="center" o:hrstd="t" o:hr="t" fillcolor="#a0a0a0" stroked="f"/>
        </w:pict>
      </w:r>
    </w:p>
    <w:p w14:paraId="45F570A1" w14:textId="77777777" w:rsidR="004A0647" w:rsidRPr="00AC72AB" w:rsidRDefault="004A0647" w:rsidP="004A0647">
      <w:pPr>
        <w:rPr>
          <w:b/>
          <w:bCs/>
        </w:rPr>
      </w:pPr>
      <w:r w:rsidRPr="00AC72AB">
        <w:rPr>
          <w:b/>
          <w:bCs/>
        </w:rPr>
        <w:t>Quality Assurance and Risk Management</w:t>
      </w:r>
    </w:p>
    <w:p w14:paraId="73EEB2F1" w14:textId="77777777" w:rsidR="004A0647" w:rsidRPr="00AC72AB" w:rsidRDefault="004A0647" w:rsidP="004A0647">
      <w:pPr>
        <w:numPr>
          <w:ilvl w:val="0"/>
          <w:numId w:val="3"/>
        </w:numPr>
      </w:pPr>
      <w:r w:rsidRPr="00AC72AB">
        <w:t>Maintain oversight of high-risk cases, safeguarding concerns, and complex situations, providing senior decision-making and guidance as required.</w:t>
      </w:r>
    </w:p>
    <w:p w14:paraId="2753BB51" w14:textId="77777777" w:rsidR="004A0647" w:rsidRPr="00AC72AB" w:rsidRDefault="004A0647" w:rsidP="004A0647">
      <w:pPr>
        <w:numPr>
          <w:ilvl w:val="0"/>
          <w:numId w:val="3"/>
        </w:numPr>
      </w:pPr>
      <w:r w:rsidRPr="00AC72AB">
        <w:t>Ensure robust risk assessment, safety planning, and case management practices are embedded across the service.</w:t>
      </w:r>
    </w:p>
    <w:p w14:paraId="5245DE54" w14:textId="77777777" w:rsidR="004A0647" w:rsidRPr="00AC72AB" w:rsidRDefault="004A0647" w:rsidP="004A0647">
      <w:pPr>
        <w:numPr>
          <w:ilvl w:val="0"/>
          <w:numId w:val="3"/>
        </w:numPr>
      </w:pPr>
      <w:r w:rsidRPr="00AC72AB">
        <w:t>Oversee quality assurance of casework, ensuring consistency, accuracy, and compliance with policies, procedures, and data protection requirements.</w:t>
      </w:r>
    </w:p>
    <w:p w14:paraId="5D6F166E" w14:textId="77777777" w:rsidR="004A0647" w:rsidRDefault="004A0647" w:rsidP="004A0647">
      <w:pPr>
        <w:numPr>
          <w:ilvl w:val="0"/>
          <w:numId w:val="3"/>
        </w:numPr>
      </w:pPr>
      <w:r w:rsidRPr="00AC72AB">
        <w:t>Take senior responsibility for safeguarding adults and children within the service.</w:t>
      </w:r>
    </w:p>
    <w:p w14:paraId="7ABB28EC" w14:textId="77777777" w:rsidR="004A0647" w:rsidRDefault="004A0647" w:rsidP="004A0647">
      <w:pPr>
        <w:pStyle w:val="NormalWeb"/>
        <w:numPr>
          <w:ilvl w:val="0"/>
          <w:numId w:val="3"/>
        </w:numPr>
        <w:rPr>
          <w:rFonts w:asciiTheme="minorHAnsi" w:hAnsiTheme="minorHAnsi"/>
        </w:rPr>
      </w:pPr>
      <w:r w:rsidRPr="004A0647">
        <w:rPr>
          <w:rFonts w:asciiTheme="minorHAnsi" w:hAnsiTheme="minorHAnsi"/>
        </w:rPr>
        <w:t>Act as the Safeguarding Lead for the service (and where appropriate, the organisation), providing expert advice, oversight, and escalation on safeguarding matters involving adults and children.</w:t>
      </w:r>
      <w:r>
        <w:rPr>
          <w:rFonts w:asciiTheme="minorHAnsi" w:hAnsiTheme="minorHAnsi"/>
        </w:rPr>
        <w:br/>
      </w:r>
    </w:p>
    <w:p w14:paraId="18B9B337" w14:textId="4F2933F5" w:rsidR="004A0647" w:rsidRPr="004A0647" w:rsidRDefault="004A0647" w:rsidP="004A0647">
      <w:pPr>
        <w:pStyle w:val="NormalWeb"/>
        <w:numPr>
          <w:ilvl w:val="0"/>
          <w:numId w:val="3"/>
        </w:numPr>
        <w:rPr>
          <w:rFonts w:asciiTheme="minorHAnsi" w:hAnsiTheme="minorHAnsi"/>
        </w:rPr>
      </w:pPr>
      <w:r w:rsidRPr="004A0647">
        <w:rPr>
          <w:rFonts w:asciiTheme="minorHAnsi" w:hAnsiTheme="minorHAnsi"/>
        </w:rPr>
        <w:t>Ensure safeguarding policies, procedures, thresholds, and escalation processes are implemented consistently and remain aligned with current legislation and statutory guidance.</w:t>
      </w:r>
    </w:p>
    <w:p w14:paraId="0C330CB1" w14:textId="77777777" w:rsidR="004A0647" w:rsidRDefault="004A0647" w:rsidP="004A0647">
      <w:pPr>
        <w:spacing w:before="100" w:beforeAutospacing="1" w:after="100" w:afterAutospacing="1" w:line="240" w:lineRule="auto"/>
        <w:ind w:left="360"/>
        <w:outlineLvl w:val="2"/>
        <w:rPr>
          <w:rFonts w:eastAsia="Times New Roman" w:cs="Times New Roman"/>
          <w:b/>
          <w:bCs/>
          <w:kern w:val="0"/>
          <w:sz w:val="27"/>
          <w:szCs w:val="27"/>
          <w:lang w:eastAsia="en-GB"/>
          <w14:ligatures w14:val="none"/>
        </w:rPr>
      </w:pPr>
    </w:p>
    <w:p w14:paraId="047A31D4" w14:textId="77777777" w:rsidR="004A0647" w:rsidRDefault="004A0647" w:rsidP="004A0647">
      <w:pPr>
        <w:spacing w:before="100" w:beforeAutospacing="1" w:after="100" w:afterAutospacing="1" w:line="240" w:lineRule="auto"/>
        <w:ind w:left="360"/>
        <w:outlineLvl w:val="2"/>
        <w:rPr>
          <w:rFonts w:eastAsia="Times New Roman" w:cs="Times New Roman"/>
          <w:b/>
          <w:bCs/>
          <w:kern w:val="0"/>
          <w:sz w:val="27"/>
          <w:szCs w:val="27"/>
          <w:lang w:eastAsia="en-GB"/>
          <w14:ligatures w14:val="none"/>
        </w:rPr>
      </w:pPr>
    </w:p>
    <w:p w14:paraId="271D1395" w14:textId="1D7AA0DE" w:rsidR="004A0647" w:rsidRPr="002B1718" w:rsidRDefault="004A0647" w:rsidP="004A0647">
      <w:pPr>
        <w:spacing w:before="100" w:beforeAutospacing="1" w:after="100" w:afterAutospacing="1" w:line="240" w:lineRule="auto"/>
        <w:ind w:left="360"/>
        <w:outlineLvl w:val="2"/>
        <w:rPr>
          <w:rFonts w:eastAsia="Times New Roman" w:cs="Times New Roman"/>
          <w:b/>
          <w:bCs/>
          <w:kern w:val="0"/>
          <w:sz w:val="27"/>
          <w:szCs w:val="27"/>
          <w:lang w:eastAsia="en-GB"/>
          <w14:ligatures w14:val="none"/>
        </w:rPr>
      </w:pPr>
      <w:r w:rsidRPr="002B1718">
        <w:rPr>
          <w:rFonts w:eastAsia="Times New Roman" w:cs="Times New Roman"/>
          <w:b/>
          <w:bCs/>
          <w:kern w:val="0"/>
          <w:sz w:val="27"/>
          <w:szCs w:val="27"/>
          <w:lang w:eastAsia="en-GB"/>
          <w14:ligatures w14:val="none"/>
        </w:rPr>
        <w:lastRenderedPageBreak/>
        <w:t xml:space="preserve">Training, Practice Development and Workforce Learning </w:t>
      </w:r>
    </w:p>
    <w:p w14:paraId="2185035D" w14:textId="77777777" w:rsidR="004A0647" w:rsidRPr="002B1718" w:rsidRDefault="004A0647" w:rsidP="004A0647">
      <w:pPr>
        <w:pStyle w:val="ListParagraph"/>
        <w:numPr>
          <w:ilvl w:val="0"/>
          <w:numId w:val="3"/>
        </w:numPr>
        <w:spacing w:before="100" w:beforeAutospacing="1" w:after="100" w:afterAutospacing="1" w:line="240" w:lineRule="auto"/>
        <w:rPr>
          <w:rFonts w:eastAsia="Times New Roman" w:cs="Times New Roman"/>
          <w:kern w:val="0"/>
          <w:lang w:eastAsia="en-GB"/>
          <w14:ligatures w14:val="none"/>
        </w:rPr>
      </w:pPr>
      <w:r w:rsidRPr="002B1718">
        <w:rPr>
          <w:rFonts w:eastAsia="Times New Roman" w:cs="Times New Roman"/>
          <w:kern w:val="0"/>
          <w:lang w:eastAsia="en-GB"/>
          <w14:ligatures w14:val="none"/>
        </w:rPr>
        <w:t>Lead on the development and delivery of safeguarding, APVA, and trauma-informed training for staff, volunteers, and external partners, as required.</w:t>
      </w:r>
    </w:p>
    <w:p w14:paraId="06DEBE29" w14:textId="77777777" w:rsidR="004A0647" w:rsidRPr="002B1718" w:rsidRDefault="004A0647" w:rsidP="004A0647">
      <w:pPr>
        <w:pStyle w:val="ListParagraph"/>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B1718">
        <w:rPr>
          <w:rFonts w:eastAsia="Times New Roman" w:cs="Times New Roman"/>
          <w:kern w:val="0"/>
          <w:lang w:eastAsia="en-GB"/>
          <w14:ligatures w14:val="none"/>
        </w:rPr>
        <w:t>Contribute to organisational workforce development by supporting induction programmes, ongoing learning, and reflective practice across services</w:t>
      </w:r>
      <w:r w:rsidRPr="009735BB">
        <w:rPr>
          <w:rFonts w:ascii="Times New Roman" w:eastAsia="Times New Roman" w:hAnsi="Times New Roman" w:cs="Times New Roman"/>
          <w:kern w:val="0"/>
          <w:lang w:eastAsia="en-GB"/>
          <w14:ligatures w14:val="none"/>
        </w:rPr>
        <w:t>.</w:t>
      </w:r>
    </w:p>
    <w:p w14:paraId="2A31E74A" w14:textId="77777777" w:rsidR="004A0647" w:rsidRPr="00AC72AB" w:rsidRDefault="00E833AB" w:rsidP="004A0647">
      <w:r>
        <w:pict w14:anchorId="2EDF8422">
          <v:rect id="_x0000_i1029" style="width:0;height:1.5pt" o:hralign="center" o:hrstd="t" o:hr="t" fillcolor="#a0a0a0" stroked="f"/>
        </w:pict>
      </w:r>
    </w:p>
    <w:p w14:paraId="5782C4CB" w14:textId="77777777" w:rsidR="004A0647" w:rsidRPr="00AC72AB" w:rsidRDefault="004A0647" w:rsidP="004A0647">
      <w:pPr>
        <w:rPr>
          <w:b/>
          <w:bCs/>
        </w:rPr>
      </w:pPr>
      <w:r w:rsidRPr="00AC72AB">
        <w:rPr>
          <w:b/>
          <w:bCs/>
        </w:rPr>
        <w:t>Partnership and Stakeholder Engagement</w:t>
      </w:r>
    </w:p>
    <w:p w14:paraId="4EC48174" w14:textId="77777777" w:rsidR="004A0647" w:rsidRPr="00AC72AB" w:rsidRDefault="004A0647" w:rsidP="004A0647">
      <w:pPr>
        <w:numPr>
          <w:ilvl w:val="0"/>
          <w:numId w:val="4"/>
        </w:numPr>
      </w:pPr>
      <w:r w:rsidRPr="00AC72AB">
        <w:t>Lead on multi-agency working, representing the service at strategic and operational partnership meetings.</w:t>
      </w:r>
    </w:p>
    <w:p w14:paraId="63A71395" w14:textId="77777777" w:rsidR="004A0647" w:rsidRPr="00AC72AB" w:rsidRDefault="004A0647" w:rsidP="004A0647">
      <w:pPr>
        <w:numPr>
          <w:ilvl w:val="0"/>
          <w:numId w:val="4"/>
        </w:numPr>
      </w:pPr>
      <w:r w:rsidRPr="00AC72AB">
        <w:t>Build and maintain effective relationships with statutory and voluntary sector partners, commissioners, and stakeholders.</w:t>
      </w:r>
    </w:p>
    <w:p w14:paraId="1BA7302B" w14:textId="77777777" w:rsidR="004A0647" w:rsidRDefault="004A0647" w:rsidP="004A0647">
      <w:pPr>
        <w:numPr>
          <w:ilvl w:val="0"/>
          <w:numId w:val="4"/>
        </w:numPr>
      </w:pPr>
      <w:r w:rsidRPr="00AC72AB">
        <w:t>Promote the service externally and contribute to awareness-raising and community engagement activities.</w:t>
      </w:r>
    </w:p>
    <w:p w14:paraId="77EFB0D1" w14:textId="77777777" w:rsidR="004A0647" w:rsidRPr="00AC72AB" w:rsidRDefault="004A0647" w:rsidP="004A0647">
      <w:pPr>
        <w:numPr>
          <w:ilvl w:val="0"/>
          <w:numId w:val="4"/>
        </w:numPr>
      </w:pPr>
      <w:r w:rsidRPr="009735BB">
        <w:t>Represent the organisation at relevant safeguarding boards, sub-groups, and task-and-finish groups where appropriate.</w:t>
      </w:r>
    </w:p>
    <w:p w14:paraId="415F41E7" w14:textId="77777777" w:rsidR="004A0647" w:rsidRPr="00AC72AB" w:rsidRDefault="00E833AB" w:rsidP="004A0647">
      <w:r>
        <w:pict w14:anchorId="4FDCE225">
          <v:rect id="_x0000_i1030" style="width:0;height:1.5pt" o:hralign="center" o:hrstd="t" o:hr="t" fillcolor="#a0a0a0" stroked="f"/>
        </w:pict>
      </w:r>
    </w:p>
    <w:p w14:paraId="7E701E0B" w14:textId="77777777" w:rsidR="004A0647" w:rsidRPr="00AC72AB" w:rsidRDefault="004A0647" w:rsidP="004A0647">
      <w:pPr>
        <w:rPr>
          <w:b/>
          <w:bCs/>
        </w:rPr>
      </w:pPr>
      <w:r w:rsidRPr="00AC72AB">
        <w:rPr>
          <w:b/>
          <w:bCs/>
        </w:rPr>
        <w:t>Monitoring, Reporting, and Compliance</w:t>
      </w:r>
    </w:p>
    <w:p w14:paraId="2E3D981D" w14:textId="77777777" w:rsidR="004A0647" w:rsidRPr="00AC72AB" w:rsidRDefault="004A0647" w:rsidP="004A0647">
      <w:pPr>
        <w:numPr>
          <w:ilvl w:val="0"/>
          <w:numId w:val="5"/>
        </w:numPr>
      </w:pPr>
      <w:r w:rsidRPr="00AC72AB">
        <w:t>Ensure accurate data collection, monitoring, and reporting to meet contractual, funder, and organisational requirements.</w:t>
      </w:r>
    </w:p>
    <w:p w14:paraId="0C015DCA" w14:textId="77777777" w:rsidR="004A0647" w:rsidRPr="00AC72AB" w:rsidRDefault="004A0647" w:rsidP="004A0647">
      <w:pPr>
        <w:numPr>
          <w:ilvl w:val="0"/>
          <w:numId w:val="5"/>
        </w:numPr>
      </w:pPr>
      <w:r w:rsidRPr="00AC72AB">
        <w:t>Analyse service data and feedback to inform service improvement and strategic decision-making.</w:t>
      </w:r>
    </w:p>
    <w:p w14:paraId="2B77CC46" w14:textId="77777777" w:rsidR="004A0647" w:rsidRPr="00AC72AB" w:rsidRDefault="004A0647" w:rsidP="004A0647">
      <w:pPr>
        <w:numPr>
          <w:ilvl w:val="0"/>
          <w:numId w:val="5"/>
        </w:numPr>
      </w:pPr>
      <w:r w:rsidRPr="00AC72AB">
        <w:t>Ensure policies, procedures, and practice remain up to date with legislation, safeguarding guidance, and best practice.</w:t>
      </w:r>
    </w:p>
    <w:p w14:paraId="2DE4749E" w14:textId="77777777" w:rsidR="004A0647" w:rsidRDefault="004A0647" w:rsidP="004A0647">
      <w:pPr>
        <w:numPr>
          <w:ilvl w:val="0"/>
          <w:numId w:val="5"/>
        </w:numPr>
      </w:pPr>
      <w:r w:rsidRPr="00AC72AB">
        <w:t xml:space="preserve">Prepare reports </w:t>
      </w:r>
      <w:r>
        <w:t>for</w:t>
      </w:r>
      <w:r w:rsidRPr="00AC72AB">
        <w:t xml:space="preserve"> trustees, and senior leadership as required.</w:t>
      </w:r>
    </w:p>
    <w:p w14:paraId="305AAD69" w14:textId="77777777" w:rsidR="004A0647" w:rsidRPr="00AC72AB" w:rsidRDefault="004A0647" w:rsidP="004A0647">
      <w:pPr>
        <w:numPr>
          <w:ilvl w:val="0"/>
          <w:numId w:val="5"/>
        </w:numPr>
      </w:pPr>
      <w:r w:rsidRPr="00CA6E63">
        <w:t>Take the lead on coordinating and ensuring the completion of an independent evaluation of the project, working with external evaluators as required.</w:t>
      </w:r>
    </w:p>
    <w:p w14:paraId="21BB7115" w14:textId="77777777" w:rsidR="004A0647" w:rsidRPr="00AC72AB" w:rsidRDefault="00E833AB" w:rsidP="004A0647">
      <w:r>
        <w:pict w14:anchorId="67DC7E74">
          <v:rect id="_x0000_i1031" style="width:0;height:1.5pt" o:hralign="center" o:hrstd="t" o:hr="t" fillcolor="#a0a0a0" stroked="f"/>
        </w:pict>
      </w:r>
    </w:p>
    <w:p w14:paraId="2EEE0799" w14:textId="77777777" w:rsidR="004A0647" w:rsidRPr="00AC72AB" w:rsidRDefault="004A0647" w:rsidP="004A0647">
      <w:pPr>
        <w:rPr>
          <w:b/>
          <w:bCs/>
        </w:rPr>
      </w:pPr>
      <w:r w:rsidRPr="00AC72AB">
        <w:rPr>
          <w:b/>
          <w:bCs/>
        </w:rPr>
        <w:t>General</w:t>
      </w:r>
    </w:p>
    <w:p w14:paraId="7CA651AB" w14:textId="77777777" w:rsidR="004A0647" w:rsidRPr="00AC72AB" w:rsidRDefault="004A0647" w:rsidP="004A0647">
      <w:pPr>
        <w:numPr>
          <w:ilvl w:val="0"/>
          <w:numId w:val="6"/>
        </w:numPr>
      </w:pPr>
      <w:r w:rsidRPr="00AC72AB">
        <w:t>Maintain confidentiality, professional boundaries, and ethical practice at all times.</w:t>
      </w:r>
    </w:p>
    <w:p w14:paraId="13980C34" w14:textId="77777777" w:rsidR="004A0647" w:rsidRPr="00AC72AB" w:rsidRDefault="004A0647" w:rsidP="004A0647">
      <w:pPr>
        <w:numPr>
          <w:ilvl w:val="0"/>
          <w:numId w:val="6"/>
        </w:numPr>
      </w:pPr>
      <w:r w:rsidRPr="00AC72AB">
        <w:t>Act in accordance with organisational policies, values, and equalities commitments.</w:t>
      </w:r>
    </w:p>
    <w:p w14:paraId="4B18DCC4" w14:textId="77777777" w:rsidR="004A0647" w:rsidRPr="00AC72AB" w:rsidRDefault="004A0647" w:rsidP="004A0647">
      <w:pPr>
        <w:numPr>
          <w:ilvl w:val="0"/>
          <w:numId w:val="6"/>
        </w:numPr>
      </w:pPr>
      <w:r w:rsidRPr="00AC72AB">
        <w:lastRenderedPageBreak/>
        <w:t>Commit to ongoing professional development and reflective practice.</w:t>
      </w:r>
    </w:p>
    <w:p w14:paraId="13DA15AF" w14:textId="77777777" w:rsidR="004A0647" w:rsidRPr="00AC72AB" w:rsidRDefault="004A0647" w:rsidP="004A0647">
      <w:pPr>
        <w:numPr>
          <w:ilvl w:val="0"/>
          <w:numId w:val="6"/>
        </w:numPr>
      </w:pPr>
      <w:r w:rsidRPr="00AC72AB">
        <w:t>Undertake any other duties commensurate with the role.</w:t>
      </w:r>
    </w:p>
    <w:p w14:paraId="307EA32E" w14:textId="77777777" w:rsidR="004A0647" w:rsidRPr="00AC72AB" w:rsidRDefault="00E833AB" w:rsidP="004A0647">
      <w:r>
        <w:pict w14:anchorId="10EC2041">
          <v:rect id="_x0000_i1032" style="width:0;height:1.5pt" o:hralign="center" o:hrstd="t" o:hr="t" fillcolor="#a0a0a0" stroked="f"/>
        </w:pict>
      </w:r>
    </w:p>
    <w:p w14:paraId="0546F5EE" w14:textId="77777777" w:rsidR="004A0647" w:rsidRPr="00AC72AB" w:rsidRDefault="004A0647" w:rsidP="004A0647">
      <w:pPr>
        <w:rPr>
          <w:b/>
          <w:bCs/>
        </w:rPr>
      </w:pPr>
      <w:r w:rsidRPr="00AC72AB">
        <w:rPr>
          <w:b/>
          <w:bCs/>
        </w:rPr>
        <w:t>Person Specification</w:t>
      </w:r>
    </w:p>
    <w:p w14:paraId="0E555340" w14:textId="77777777" w:rsidR="004A0647" w:rsidRPr="00AC72AB" w:rsidRDefault="004A0647" w:rsidP="004A0647">
      <w:pPr>
        <w:rPr>
          <w:b/>
          <w:bCs/>
        </w:rPr>
      </w:pPr>
      <w:r w:rsidRPr="00AC72AB">
        <w:rPr>
          <w:b/>
          <w:bCs/>
        </w:rPr>
        <w:t>Education &amp; Training</w:t>
      </w:r>
    </w:p>
    <w:p w14:paraId="7A678308" w14:textId="77777777" w:rsidR="004A0647" w:rsidRPr="00AC72AB" w:rsidRDefault="004A0647" w:rsidP="004A0647">
      <w:r w:rsidRPr="00AC72AB">
        <w:rPr>
          <w:b/>
          <w:bCs/>
        </w:rPr>
        <w:t>Essential</w:t>
      </w:r>
    </w:p>
    <w:p w14:paraId="701AC05E" w14:textId="510F4037" w:rsidR="004A0647" w:rsidRDefault="004A0647" w:rsidP="004A0647">
      <w:pPr>
        <w:pStyle w:val="ListParagraph"/>
        <w:numPr>
          <w:ilvl w:val="0"/>
          <w:numId w:val="12"/>
        </w:numPr>
      </w:pPr>
      <w:r>
        <w:t>A</w:t>
      </w:r>
      <w:r w:rsidRPr="00AC72AB">
        <w:t xml:space="preserve">n honours degree or equivalent qualification, or alternatively substantial, significant relevant experience working within </w:t>
      </w:r>
      <w:r>
        <w:t>adults, children and young people</w:t>
      </w:r>
      <w:r w:rsidR="00C85D9A">
        <w:t>.</w:t>
      </w:r>
      <w:r>
        <w:t xml:space="preserve"> </w:t>
      </w:r>
    </w:p>
    <w:p w14:paraId="4D52B6BB" w14:textId="77777777" w:rsidR="004A0647" w:rsidRDefault="004A0647" w:rsidP="004A0647">
      <w:pPr>
        <w:pStyle w:val="ListParagraph"/>
        <w:numPr>
          <w:ilvl w:val="0"/>
          <w:numId w:val="12"/>
        </w:numPr>
      </w:pPr>
      <w:r w:rsidRPr="00AC72AB">
        <w:t>Strong background in staff management</w:t>
      </w:r>
      <w:r>
        <w:t>.</w:t>
      </w:r>
    </w:p>
    <w:p w14:paraId="79390304" w14:textId="77777777" w:rsidR="004A0647" w:rsidRPr="00AC72AB" w:rsidRDefault="004A0647" w:rsidP="004A0647">
      <w:r w:rsidRPr="00AC72AB">
        <w:rPr>
          <w:b/>
          <w:bCs/>
        </w:rPr>
        <w:t>Desirable</w:t>
      </w:r>
    </w:p>
    <w:p w14:paraId="1B359D8D" w14:textId="322E3C00" w:rsidR="004A0647" w:rsidRPr="00AC72AB" w:rsidRDefault="004A0647" w:rsidP="004A0647">
      <w:pPr>
        <w:numPr>
          <w:ilvl w:val="0"/>
          <w:numId w:val="7"/>
        </w:numPr>
      </w:pPr>
      <w:commentRangeStart w:id="0"/>
      <w:commentRangeStart w:id="1"/>
      <w:r>
        <w:t xml:space="preserve">Non Violent </w:t>
      </w:r>
      <w:commentRangeEnd w:id="0"/>
      <w:r>
        <w:rPr>
          <w:rStyle w:val="CommentReference"/>
          <w:sz w:val="24"/>
          <w:szCs w:val="24"/>
        </w:rPr>
        <w:commentReference w:id="0"/>
      </w:r>
      <w:commentRangeEnd w:id="1"/>
      <w:r>
        <w:rPr>
          <w:rStyle w:val="CommentReference"/>
          <w:sz w:val="24"/>
          <w:szCs w:val="24"/>
        </w:rPr>
        <w:commentReference w:id="1"/>
      </w:r>
      <w:r>
        <w:t>Resistance Level 1 qualification or be willing to gain the qualification within the first 6 months of employment.</w:t>
      </w:r>
    </w:p>
    <w:p w14:paraId="72E9EFAE" w14:textId="0F6DE9B1" w:rsidR="004A0647" w:rsidRPr="00AC72AB" w:rsidRDefault="004A0647" w:rsidP="004A0647">
      <w:pPr>
        <w:numPr>
          <w:ilvl w:val="0"/>
          <w:numId w:val="7"/>
        </w:numPr>
      </w:pPr>
      <w:r w:rsidRPr="00AC72AB">
        <w:t>Professional qualification in social work, counselling, or a related field</w:t>
      </w:r>
      <w:r w:rsidR="00C85D9A">
        <w:t>.</w:t>
      </w:r>
    </w:p>
    <w:p w14:paraId="139CCEAA" w14:textId="77777777" w:rsidR="004A0647" w:rsidRPr="00AC72AB" w:rsidRDefault="00E833AB" w:rsidP="004A0647">
      <w:r>
        <w:pict w14:anchorId="4D9E179B">
          <v:rect id="_x0000_i1033" style="width:0;height:1.5pt" o:hralign="center" o:hrstd="t" o:hr="t" fillcolor="#a0a0a0" stroked="f"/>
        </w:pict>
      </w:r>
    </w:p>
    <w:p w14:paraId="01B10B54" w14:textId="77777777" w:rsidR="004A0647" w:rsidRDefault="004A0647" w:rsidP="004A0647">
      <w:pPr>
        <w:rPr>
          <w:b/>
          <w:bCs/>
        </w:rPr>
      </w:pPr>
    </w:p>
    <w:p w14:paraId="000C5881" w14:textId="77777777" w:rsidR="004A0647" w:rsidRPr="00AC72AB" w:rsidRDefault="004A0647" w:rsidP="004A0647">
      <w:pPr>
        <w:rPr>
          <w:b/>
          <w:bCs/>
        </w:rPr>
      </w:pPr>
      <w:r w:rsidRPr="00AC72AB">
        <w:rPr>
          <w:b/>
          <w:bCs/>
        </w:rPr>
        <w:t>Experience</w:t>
      </w:r>
    </w:p>
    <w:p w14:paraId="74AC0F2D" w14:textId="77777777" w:rsidR="004A0647" w:rsidRPr="00AC72AB" w:rsidRDefault="004A0647" w:rsidP="004A0647">
      <w:r w:rsidRPr="00AC72AB">
        <w:rPr>
          <w:b/>
          <w:bCs/>
        </w:rPr>
        <w:t>Essential</w:t>
      </w:r>
    </w:p>
    <w:p w14:paraId="07CF18AC" w14:textId="06AAD796" w:rsidR="004A0647" w:rsidRPr="00AC72AB" w:rsidRDefault="004A0647" w:rsidP="004A0647">
      <w:pPr>
        <w:numPr>
          <w:ilvl w:val="0"/>
          <w:numId w:val="8"/>
        </w:numPr>
      </w:pPr>
      <w:r w:rsidRPr="00AC72AB">
        <w:t>Significant experience working within domestic and/or sexual violence services</w:t>
      </w:r>
      <w:r>
        <w:t xml:space="preserve"> in particular within children/family services</w:t>
      </w:r>
      <w:r w:rsidR="00C85D9A">
        <w:t>.</w:t>
      </w:r>
    </w:p>
    <w:p w14:paraId="2EF2339C" w14:textId="77777777" w:rsidR="004A0647" w:rsidRDefault="004A0647" w:rsidP="004A0647">
      <w:pPr>
        <w:numPr>
          <w:ilvl w:val="0"/>
          <w:numId w:val="8"/>
        </w:numPr>
      </w:pPr>
      <w:r w:rsidRPr="001A129C">
        <w:t>Experience of managing a team and providing regular supervision and operational support.</w:t>
      </w:r>
    </w:p>
    <w:p w14:paraId="1CB2B932" w14:textId="631D5661" w:rsidR="004A0647" w:rsidRPr="00AC72AB" w:rsidRDefault="004A0647" w:rsidP="004A0647">
      <w:pPr>
        <w:numPr>
          <w:ilvl w:val="0"/>
          <w:numId w:val="8"/>
        </w:numPr>
      </w:pPr>
      <w:r w:rsidRPr="00AC72AB">
        <w:t>Experience of managing risk, safeguarding, and complex cases</w:t>
      </w:r>
      <w:r w:rsidR="00C85D9A">
        <w:t>.</w:t>
      </w:r>
    </w:p>
    <w:p w14:paraId="0F777E9F" w14:textId="7787AC9D" w:rsidR="004A0647" w:rsidRPr="00AC72AB" w:rsidRDefault="004A0647" w:rsidP="004A0647">
      <w:pPr>
        <w:numPr>
          <w:ilvl w:val="0"/>
          <w:numId w:val="8"/>
        </w:numPr>
      </w:pPr>
      <w:r w:rsidRPr="00AC72AB">
        <w:t>Experience of partnership working within multi-agency settings</w:t>
      </w:r>
      <w:r w:rsidR="00C85D9A">
        <w:t>.</w:t>
      </w:r>
    </w:p>
    <w:p w14:paraId="764149DD" w14:textId="2AF5FA06" w:rsidR="004A0647" w:rsidRDefault="004A0647" w:rsidP="004A0647">
      <w:pPr>
        <w:numPr>
          <w:ilvl w:val="0"/>
          <w:numId w:val="8"/>
        </w:numPr>
      </w:pPr>
      <w:r w:rsidRPr="00AC72AB">
        <w:t>Experience of service monitoring, reporting, and quality assurance</w:t>
      </w:r>
      <w:r w:rsidR="00C85D9A">
        <w:t>.</w:t>
      </w:r>
    </w:p>
    <w:p w14:paraId="41BB94A7" w14:textId="39857CBD" w:rsidR="004A0647" w:rsidRDefault="004A0647" w:rsidP="004A0647">
      <w:pPr>
        <w:numPr>
          <w:ilvl w:val="0"/>
          <w:numId w:val="8"/>
        </w:numPr>
      </w:pPr>
      <w:r w:rsidRPr="001A129C">
        <w:t>Experience of writing and delivering training courses</w:t>
      </w:r>
      <w:r w:rsidR="00C85D9A">
        <w:t>.</w:t>
      </w:r>
    </w:p>
    <w:p w14:paraId="54429DC3" w14:textId="77777777" w:rsidR="004A0647" w:rsidRPr="00AC72AB" w:rsidRDefault="004A0647" w:rsidP="004A0647">
      <w:pPr>
        <w:numPr>
          <w:ilvl w:val="0"/>
          <w:numId w:val="8"/>
        </w:numPr>
      </w:pPr>
      <w:r w:rsidRPr="009735BB">
        <w:t>Experience of acting as a safeguarding lead or providing senior safeguarding oversight and advice.</w:t>
      </w:r>
    </w:p>
    <w:p w14:paraId="1AAB2C8A" w14:textId="77777777" w:rsidR="004A0647" w:rsidRPr="00AC72AB" w:rsidRDefault="004A0647" w:rsidP="004A0647">
      <w:r w:rsidRPr="00AC72AB">
        <w:rPr>
          <w:b/>
          <w:bCs/>
        </w:rPr>
        <w:t>Desirable</w:t>
      </w:r>
    </w:p>
    <w:p w14:paraId="33D876C9" w14:textId="77777777" w:rsidR="004A0647" w:rsidRDefault="004A0647" w:rsidP="004A0647">
      <w:pPr>
        <w:numPr>
          <w:ilvl w:val="0"/>
          <w:numId w:val="9"/>
        </w:numPr>
      </w:pPr>
      <w:r w:rsidRPr="00AC72AB">
        <w:t>Experience of managing commissioned or grant-funded services</w:t>
      </w:r>
    </w:p>
    <w:p w14:paraId="1251CFE5" w14:textId="77777777" w:rsidR="004A0647" w:rsidRDefault="004A0647" w:rsidP="004A0647">
      <w:pPr>
        <w:numPr>
          <w:ilvl w:val="0"/>
          <w:numId w:val="9"/>
        </w:numPr>
      </w:pPr>
      <w:r>
        <w:t>Experience of delivering services to young people that use violence</w:t>
      </w:r>
    </w:p>
    <w:p w14:paraId="67A1339E" w14:textId="77777777" w:rsidR="004A0647" w:rsidRDefault="004A0647" w:rsidP="004A0647">
      <w:pPr>
        <w:numPr>
          <w:ilvl w:val="0"/>
          <w:numId w:val="9"/>
        </w:numPr>
      </w:pPr>
      <w:r w:rsidRPr="001A129C">
        <w:lastRenderedPageBreak/>
        <w:t>Experience of appraisals, training and developmen</w:t>
      </w:r>
      <w:r>
        <w:t>t</w:t>
      </w:r>
    </w:p>
    <w:p w14:paraId="2E4633C7" w14:textId="77777777" w:rsidR="004A0647" w:rsidRPr="00AC72AB" w:rsidRDefault="004A0647" w:rsidP="004A0647">
      <w:pPr>
        <w:numPr>
          <w:ilvl w:val="0"/>
          <w:numId w:val="9"/>
        </w:numPr>
      </w:pPr>
      <w:r>
        <w:t>T</w:t>
      </w:r>
      <w:r w:rsidRPr="001A129C">
        <w:t xml:space="preserve">raining presentations skills </w:t>
      </w:r>
      <w:r w:rsidR="00E833AB">
        <w:pict w14:anchorId="44FC85C7">
          <v:rect id="_x0000_i1034" style="width:0;height:1.5pt" o:hralign="center" o:hrstd="t" o:hr="t" fillcolor="#a0a0a0" stroked="f"/>
        </w:pict>
      </w:r>
    </w:p>
    <w:p w14:paraId="563D2B0A" w14:textId="77777777" w:rsidR="004A0647" w:rsidRPr="00AC72AB" w:rsidRDefault="004A0647" w:rsidP="004A0647">
      <w:pPr>
        <w:rPr>
          <w:b/>
          <w:bCs/>
        </w:rPr>
      </w:pPr>
      <w:r w:rsidRPr="00AC72AB">
        <w:rPr>
          <w:b/>
          <w:bCs/>
        </w:rPr>
        <w:t>Skills and Knowledge</w:t>
      </w:r>
    </w:p>
    <w:p w14:paraId="03A8FEFF" w14:textId="77777777" w:rsidR="004A0647" w:rsidRPr="00AC72AB" w:rsidRDefault="004A0647" w:rsidP="004A0647">
      <w:r w:rsidRPr="00AC72AB">
        <w:rPr>
          <w:b/>
          <w:bCs/>
        </w:rPr>
        <w:t>Essential</w:t>
      </w:r>
    </w:p>
    <w:p w14:paraId="054B2062" w14:textId="77777777" w:rsidR="004A0647" w:rsidRPr="00AC72AB" w:rsidRDefault="004A0647" w:rsidP="004A0647">
      <w:pPr>
        <w:numPr>
          <w:ilvl w:val="0"/>
          <w:numId w:val="10"/>
        </w:numPr>
      </w:pPr>
      <w:r w:rsidRPr="00AC72AB">
        <w:t xml:space="preserve">In-depth knowledge of domestic </w:t>
      </w:r>
      <w:r>
        <w:t>violence and APVA</w:t>
      </w:r>
      <w:r w:rsidRPr="00AC72AB">
        <w:t>, trauma-informed practice, and the impact on victims and families</w:t>
      </w:r>
    </w:p>
    <w:p w14:paraId="2E25F55E" w14:textId="77777777" w:rsidR="004A0647" w:rsidRPr="00AC72AB" w:rsidRDefault="004A0647" w:rsidP="004A0647">
      <w:pPr>
        <w:numPr>
          <w:ilvl w:val="0"/>
          <w:numId w:val="10"/>
        </w:numPr>
      </w:pPr>
      <w:r w:rsidRPr="00AC72AB">
        <w:t>Strong leadership, decision-making, and problem-solving skills</w:t>
      </w:r>
    </w:p>
    <w:p w14:paraId="0142DF9C" w14:textId="77777777" w:rsidR="004A0647" w:rsidRPr="00AC72AB" w:rsidRDefault="004A0647" w:rsidP="004A0647">
      <w:pPr>
        <w:numPr>
          <w:ilvl w:val="0"/>
          <w:numId w:val="10"/>
        </w:numPr>
      </w:pPr>
      <w:r w:rsidRPr="00AC72AB">
        <w:t>Ability to analyse data and use learning to improve services</w:t>
      </w:r>
    </w:p>
    <w:p w14:paraId="7D890995" w14:textId="77777777" w:rsidR="004A0647" w:rsidRPr="00AC72AB" w:rsidRDefault="004A0647" w:rsidP="004A0647">
      <w:pPr>
        <w:numPr>
          <w:ilvl w:val="0"/>
          <w:numId w:val="10"/>
        </w:numPr>
      </w:pPr>
      <w:r w:rsidRPr="00AC72AB">
        <w:t>Excellent communication and report-writing skills</w:t>
      </w:r>
    </w:p>
    <w:p w14:paraId="0D4195E4" w14:textId="77777777" w:rsidR="004A0647" w:rsidRPr="00AC72AB" w:rsidRDefault="004A0647" w:rsidP="004A0647">
      <w:pPr>
        <w:numPr>
          <w:ilvl w:val="0"/>
          <w:numId w:val="10"/>
        </w:numPr>
      </w:pPr>
      <w:r w:rsidRPr="00AC72AB">
        <w:t>Ability to manage competing priorities and work under pressure</w:t>
      </w:r>
    </w:p>
    <w:p w14:paraId="281FF51E" w14:textId="77777777" w:rsidR="004A0647" w:rsidRPr="00AC72AB" w:rsidRDefault="00E833AB" w:rsidP="004A0647">
      <w:r>
        <w:pict w14:anchorId="26A4EF6C">
          <v:rect id="_x0000_i1035" style="width:0;height:1.5pt" o:hralign="center" o:hrstd="t" o:hr="t" fillcolor="#a0a0a0" stroked="f"/>
        </w:pict>
      </w:r>
    </w:p>
    <w:p w14:paraId="6D0B3698" w14:textId="77777777" w:rsidR="004A0647" w:rsidRPr="00AC72AB" w:rsidRDefault="004A0647" w:rsidP="004A0647">
      <w:pPr>
        <w:rPr>
          <w:b/>
          <w:bCs/>
        </w:rPr>
      </w:pPr>
      <w:r w:rsidRPr="00AC72AB">
        <w:rPr>
          <w:b/>
          <w:bCs/>
        </w:rPr>
        <w:t>Personal Attributes</w:t>
      </w:r>
    </w:p>
    <w:p w14:paraId="623A55FC" w14:textId="77777777" w:rsidR="004A0647" w:rsidRDefault="004A0647" w:rsidP="004A0647">
      <w:pPr>
        <w:pStyle w:val="ListParagraph"/>
        <w:numPr>
          <w:ilvl w:val="0"/>
          <w:numId w:val="11"/>
        </w:numPr>
      </w:pPr>
      <w:r w:rsidRPr="001A129C">
        <w:t>Strong leadership, crisis management and resilience skills</w:t>
      </w:r>
    </w:p>
    <w:p w14:paraId="73018C9F" w14:textId="77777777" w:rsidR="004A0647" w:rsidRDefault="004A0647" w:rsidP="004A0647">
      <w:pPr>
        <w:pStyle w:val="ListParagraph"/>
        <w:numPr>
          <w:ilvl w:val="0"/>
          <w:numId w:val="11"/>
        </w:numPr>
      </w:pPr>
      <w:r w:rsidRPr="001A129C">
        <w:t>Empathetic to clients’ needs.</w:t>
      </w:r>
    </w:p>
    <w:p w14:paraId="1D7C9511" w14:textId="77777777" w:rsidR="004A0647" w:rsidRDefault="004A0647" w:rsidP="004A0647">
      <w:pPr>
        <w:pStyle w:val="ListParagraph"/>
        <w:numPr>
          <w:ilvl w:val="0"/>
          <w:numId w:val="11"/>
        </w:numPr>
      </w:pPr>
      <w:r w:rsidRPr="001A129C">
        <w:t xml:space="preserve">Motivated and enthusiastic </w:t>
      </w:r>
    </w:p>
    <w:p w14:paraId="4F6F76D4" w14:textId="77777777" w:rsidR="004A0647" w:rsidRDefault="004A0647" w:rsidP="004A0647">
      <w:pPr>
        <w:pStyle w:val="ListParagraph"/>
        <w:numPr>
          <w:ilvl w:val="0"/>
          <w:numId w:val="11"/>
        </w:numPr>
      </w:pPr>
      <w:r w:rsidRPr="001A129C">
        <w:t xml:space="preserve">Excellent interpersonal skills. </w:t>
      </w:r>
    </w:p>
    <w:p w14:paraId="022E9210" w14:textId="77777777" w:rsidR="004A0647" w:rsidRDefault="004A0647" w:rsidP="004A0647">
      <w:pPr>
        <w:pStyle w:val="ListParagraph"/>
        <w:numPr>
          <w:ilvl w:val="0"/>
          <w:numId w:val="11"/>
        </w:numPr>
      </w:pPr>
      <w:r w:rsidRPr="001A129C">
        <w:t xml:space="preserve">Excellent written and verbal communication skills, with the ability to present clear well-structured professional reports </w:t>
      </w:r>
    </w:p>
    <w:p w14:paraId="4FA62AA1" w14:textId="77777777" w:rsidR="004A0647" w:rsidRDefault="004A0647" w:rsidP="004A0647">
      <w:pPr>
        <w:pStyle w:val="ListParagraph"/>
        <w:numPr>
          <w:ilvl w:val="0"/>
          <w:numId w:val="11"/>
        </w:numPr>
      </w:pPr>
      <w:r w:rsidRPr="001A129C">
        <w:t>Excellent presentation skills</w:t>
      </w:r>
    </w:p>
    <w:p w14:paraId="34BE52E2" w14:textId="77777777" w:rsidR="004A0647" w:rsidRDefault="004A0647" w:rsidP="004A0647">
      <w:pPr>
        <w:pStyle w:val="ListParagraph"/>
        <w:numPr>
          <w:ilvl w:val="0"/>
          <w:numId w:val="11"/>
        </w:numPr>
      </w:pPr>
      <w:r w:rsidRPr="001A129C">
        <w:t xml:space="preserve">Ability to operate a high degree of confidentiality </w:t>
      </w:r>
    </w:p>
    <w:p w14:paraId="047E8444" w14:textId="77777777" w:rsidR="004A0647" w:rsidRDefault="004A0647" w:rsidP="004A0647">
      <w:pPr>
        <w:pStyle w:val="ListParagraph"/>
        <w:numPr>
          <w:ilvl w:val="0"/>
          <w:numId w:val="11"/>
        </w:numPr>
      </w:pPr>
      <w:r w:rsidRPr="001A129C">
        <w:t xml:space="preserve">Ability to work to tight deadlines and to take responsibility for meeting agreed targets </w:t>
      </w:r>
    </w:p>
    <w:p w14:paraId="04A4E838" w14:textId="77777777" w:rsidR="004A0647" w:rsidRDefault="004A0647" w:rsidP="004A0647">
      <w:pPr>
        <w:pStyle w:val="ListParagraph"/>
        <w:numPr>
          <w:ilvl w:val="0"/>
          <w:numId w:val="11"/>
        </w:numPr>
      </w:pPr>
      <w:r w:rsidRPr="001A129C">
        <w:t xml:space="preserve">Ability to organise and prioritise work  </w:t>
      </w:r>
    </w:p>
    <w:p w14:paraId="456D52B5" w14:textId="77777777" w:rsidR="004A0647" w:rsidRDefault="004A0647" w:rsidP="004A0647">
      <w:pPr>
        <w:pStyle w:val="ListParagraph"/>
        <w:numPr>
          <w:ilvl w:val="0"/>
          <w:numId w:val="11"/>
        </w:numPr>
      </w:pPr>
      <w:r w:rsidRPr="001A129C">
        <w:t xml:space="preserve">Ability to work on own initiative, to be proactive and take responsibility for actions </w:t>
      </w:r>
    </w:p>
    <w:p w14:paraId="0E0AC399" w14:textId="77777777" w:rsidR="004A0647" w:rsidRDefault="004A0647" w:rsidP="004A0647">
      <w:pPr>
        <w:pStyle w:val="ListParagraph"/>
        <w:numPr>
          <w:ilvl w:val="0"/>
          <w:numId w:val="11"/>
        </w:numPr>
      </w:pPr>
      <w:r w:rsidRPr="001A129C">
        <w:t>Ability to work independently and as part of a team towards a common objective</w:t>
      </w:r>
    </w:p>
    <w:p w14:paraId="4DFE6FE4" w14:textId="77777777" w:rsidR="004A0647" w:rsidRDefault="004A0647" w:rsidP="004A0647">
      <w:pPr>
        <w:pStyle w:val="ListParagraph"/>
        <w:numPr>
          <w:ilvl w:val="0"/>
          <w:numId w:val="11"/>
        </w:numPr>
      </w:pPr>
      <w:r w:rsidRPr="001A129C">
        <w:t>Ability to work in partnership with other agencies</w:t>
      </w:r>
    </w:p>
    <w:p w14:paraId="35175738" w14:textId="77777777" w:rsidR="004A0647" w:rsidRDefault="004A0647" w:rsidP="004A0647">
      <w:pPr>
        <w:pStyle w:val="ListParagraph"/>
        <w:numPr>
          <w:ilvl w:val="0"/>
          <w:numId w:val="11"/>
        </w:numPr>
      </w:pPr>
      <w:r w:rsidRPr="001A129C">
        <w:t>Commitment to continuing professional development</w:t>
      </w:r>
    </w:p>
    <w:p w14:paraId="5B79CD91" w14:textId="77777777" w:rsidR="004A0647" w:rsidRDefault="004A0647" w:rsidP="004A0647">
      <w:pPr>
        <w:pStyle w:val="ListParagraph"/>
        <w:numPr>
          <w:ilvl w:val="0"/>
          <w:numId w:val="11"/>
        </w:numPr>
      </w:pPr>
      <w:r w:rsidRPr="001A129C">
        <w:t>Ability to recognise discrimination, in its various forms, and to take appropriate action</w:t>
      </w:r>
    </w:p>
    <w:p w14:paraId="6AD025CA" w14:textId="77777777" w:rsidR="004A0647" w:rsidRDefault="004A0647" w:rsidP="004A0647">
      <w:pPr>
        <w:pStyle w:val="ListParagraph"/>
        <w:numPr>
          <w:ilvl w:val="0"/>
          <w:numId w:val="11"/>
        </w:numPr>
      </w:pPr>
      <w:r w:rsidRPr="001A129C">
        <w:t xml:space="preserve">Willingness to work flexibly, as and when required </w:t>
      </w:r>
    </w:p>
    <w:p w14:paraId="4E46A8B9" w14:textId="77777777" w:rsidR="004A0647" w:rsidRPr="00AC72AB" w:rsidRDefault="004A0647" w:rsidP="004A0647">
      <w:pPr>
        <w:pStyle w:val="ListParagraph"/>
        <w:numPr>
          <w:ilvl w:val="0"/>
          <w:numId w:val="11"/>
        </w:numPr>
      </w:pPr>
      <w:r w:rsidRPr="001A129C">
        <w:t>Ability to resolve conflic</w:t>
      </w:r>
      <w:r>
        <w:t>t</w:t>
      </w:r>
    </w:p>
    <w:p w14:paraId="447A248C" w14:textId="77777777" w:rsidR="00193D7F" w:rsidRDefault="00193D7F"/>
    <w:sectPr w:rsidR="00193D7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ki Kaur" w:date="2026-02-05T14:05:00Z" w:initials="SK">
    <w:p w14:paraId="07C3A23E" w14:textId="77777777" w:rsidR="004A0647" w:rsidRDefault="004A0647" w:rsidP="00CA6E63">
      <w:pPr>
        <w:pStyle w:val="CommentText"/>
      </w:pPr>
      <w:r>
        <w:rPr>
          <w:rStyle w:val="CommentReference"/>
        </w:rPr>
        <w:annotationRef/>
      </w:r>
      <w:r>
        <w:t>State this in full</w:t>
      </w:r>
    </w:p>
  </w:comment>
  <w:comment w:id="1" w:author="Sarah Ellis" w:date="2026-02-09T08:26:00Z" w:initials="SE">
    <w:p w14:paraId="32C08D6A" w14:textId="77777777" w:rsidR="004A0647" w:rsidRDefault="004A0647" w:rsidP="004A0647">
      <w:pPr>
        <w:pStyle w:val="CommentText"/>
      </w:pPr>
      <w:r>
        <w:rPr>
          <w:rStyle w:val="CommentReference"/>
        </w:rPr>
        <w:annotationRef/>
      </w:r>
      <w:r>
        <w:t xml:space="preserve">Done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C3A23E" w15:done="1"/>
  <w15:commentEx w15:paraId="32C08D6A" w15:paraIdParent="07C3A23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03235A" w16cex:dateUtc="2026-02-05T14:05:00Z"/>
  <w16cex:commentExtensible w16cex:durableId="30B46042" w16cex:dateUtc="2026-02-09T0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C3A23E" w16cid:durableId="7203235A"/>
  <w16cid:commentId w16cid:paraId="32C08D6A" w16cid:durableId="30B4604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E1874"/>
    <w:multiLevelType w:val="hybridMultilevel"/>
    <w:tmpl w:val="7A22C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C2A6A"/>
    <w:multiLevelType w:val="multilevel"/>
    <w:tmpl w:val="B4D4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92435"/>
    <w:multiLevelType w:val="hybridMultilevel"/>
    <w:tmpl w:val="6D326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F2206"/>
    <w:multiLevelType w:val="multilevel"/>
    <w:tmpl w:val="E88E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5E28D4"/>
    <w:multiLevelType w:val="multilevel"/>
    <w:tmpl w:val="1F90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F475D8"/>
    <w:multiLevelType w:val="multilevel"/>
    <w:tmpl w:val="407C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EC6E20"/>
    <w:multiLevelType w:val="multilevel"/>
    <w:tmpl w:val="1792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AB4425"/>
    <w:multiLevelType w:val="multilevel"/>
    <w:tmpl w:val="04A0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AC6300"/>
    <w:multiLevelType w:val="multilevel"/>
    <w:tmpl w:val="84AA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DB3CD3"/>
    <w:multiLevelType w:val="multilevel"/>
    <w:tmpl w:val="6A22F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FB2242"/>
    <w:multiLevelType w:val="multilevel"/>
    <w:tmpl w:val="EAE0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EE4F25"/>
    <w:multiLevelType w:val="multilevel"/>
    <w:tmpl w:val="EE5E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2519187">
    <w:abstractNumId w:val="10"/>
  </w:num>
  <w:num w:numId="2" w16cid:durableId="1815872112">
    <w:abstractNumId w:val="6"/>
  </w:num>
  <w:num w:numId="3" w16cid:durableId="1785346665">
    <w:abstractNumId w:val="5"/>
  </w:num>
  <w:num w:numId="4" w16cid:durableId="818620140">
    <w:abstractNumId w:val="3"/>
  </w:num>
  <w:num w:numId="5" w16cid:durableId="1275137503">
    <w:abstractNumId w:val="9"/>
  </w:num>
  <w:num w:numId="6" w16cid:durableId="1878810543">
    <w:abstractNumId w:val="11"/>
  </w:num>
  <w:num w:numId="7" w16cid:durableId="1140155289">
    <w:abstractNumId w:val="8"/>
  </w:num>
  <w:num w:numId="8" w16cid:durableId="1273317917">
    <w:abstractNumId w:val="7"/>
  </w:num>
  <w:num w:numId="9" w16cid:durableId="181018012">
    <w:abstractNumId w:val="1"/>
  </w:num>
  <w:num w:numId="10" w16cid:durableId="1395814155">
    <w:abstractNumId w:val="4"/>
  </w:num>
  <w:num w:numId="11" w16cid:durableId="1382244868">
    <w:abstractNumId w:val="0"/>
  </w:num>
  <w:num w:numId="12" w16cid:durableId="19871242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ki Kaur">
    <w15:presenceInfo w15:providerId="AD" w15:userId="S::suki@freeva.org.uk::c2d59bd3-f187-4e22-92e3-d19e7fcc15b5"/>
  </w15:person>
  <w15:person w15:author="Sarah Ellis">
    <w15:presenceInfo w15:providerId="AD" w15:userId="S::Sarah@freeva.org.uk::aafc7d1b-e52a-41ac-9e52-c9b9ae6a4c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647"/>
    <w:rsid w:val="00193D7F"/>
    <w:rsid w:val="003A52E7"/>
    <w:rsid w:val="004A0647"/>
    <w:rsid w:val="00787FE3"/>
    <w:rsid w:val="008F1BFA"/>
    <w:rsid w:val="00C85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10A15"/>
  <w15:chartTrackingRefBased/>
  <w15:docId w15:val="{3AC51692-6D86-45B4-A699-52793791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647"/>
  </w:style>
  <w:style w:type="paragraph" w:styleId="Heading1">
    <w:name w:val="heading 1"/>
    <w:basedOn w:val="Normal"/>
    <w:next w:val="Normal"/>
    <w:link w:val="Heading1Char"/>
    <w:uiPriority w:val="9"/>
    <w:qFormat/>
    <w:rsid w:val="004A0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0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0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0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0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0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0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0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0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0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647"/>
    <w:rPr>
      <w:rFonts w:eastAsiaTheme="majorEastAsia" w:cstheme="majorBidi"/>
      <w:color w:val="272727" w:themeColor="text1" w:themeTint="D8"/>
    </w:rPr>
  </w:style>
  <w:style w:type="paragraph" w:styleId="Title">
    <w:name w:val="Title"/>
    <w:basedOn w:val="Normal"/>
    <w:next w:val="Normal"/>
    <w:link w:val="TitleChar"/>
    <w:uiPriority w:val="10"/>
    <w:qFormat/>
    <w:rsid w:val="004A0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647"/>
    <w:pPr>
      <w:spacing w:before="160"/>
      <w:jc w:val="center"/>
    </w:pPr>
    <w:rPr>
      <w:i/>
      <w:iCs/>
      <w:color w:val="404040" w:themeColor="text1" w:themeTint="BF"/>
    </w:rPr>
  </w:style>
  <w:style w:type="character" w:customStyle="1" w:styleId="QuoteChar">
    <w:name w:val="Quote Char"/>
    <w:basedOn w:val="DefaultParagraphFont"/>
    <w:link w:val="Quote"/>
    <w:uiPriority w:val="29"/>
    <w:rsid w:val="004A0647"/>
    <w:rPr>
      <w:i/>
      <w:iCs/>
      <w:color w:val="404040" w:themeColor="text1" w:themeTint="BF"/>
    </w:rPr>
  </w:style>
  <w:style w:type="paragraph" w:styleId="ListParagraph">
    <w:name w:val="List Paragraph"/>
    <w:basedOn w:val="Normal"/>
    <w:uiPriority w:val="34"/>
    <w:qFormat/>
    <w:rsid w:val="004A0647"/>
    <w:pPr>
      <w:ind w:left="720"/>
      <w:contextualSpacing/>
    </w:pPr>
  </w:style>
  <w:style w:type="character" w:styleId="IntenseEmphasis">
    <w:name w:val="Intense Emphasis"/>
    <w:basedOn w:val="DefaultParagraphFont"/>
    <w:uiPriority w:val="21"/>
    <w:qFormat/>
    <w:rsid w:val="004A0647"/>
    <w:rPr>
      <w:i/>
      <w:iCs/>
      <w:color w:val="0F4761" w:themeColor="accent1" w:themeShade="BF"/>
    </w:rPr>
  </w:style>
  <w:style w:type="paragraph" w:styleId="IntenseQuote">
    <w:name w:val="Intense Quote"/>
    <w:basedOn w:val="Normal"/>
    <w:next w:val="Normal"/>
    <w:link w:val="IntenseQuoteChar"/>
    <w:uiPriority w:val="30"/>
    <w:qFormat/>
    <w:rsid w:val="004A0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0647"/>
    <w:rPr>
      <w:i/>
      <w:iCs/>
      <w:color w:val="0F4761" w:themeColor="accent1" w:themeShade="BF"/>
    </w:rPr>
  </w:style>
  <w:style w:type="character" w:styleId="IntenseReference">
    <w:name w:val="Intense Reference"/>
    <w:basedOn w:val="DefaultParagraphFont"/>
    <w:uiPriority w:val="32"/>
    <w:qFormat/>
    <w:rsid w:val="004A0647"/>
    <w:rPr>
      <w:b/>
      <w:bCs/>
      <w:smallCaps/>
      <w:color w:val="0F4761" w:themeColor="accent1" w:themeShade="BF"/>
      <w:spacing w:val="5"/>
    </w:rPr>
  </w:style>
  <w:style w:type="paragraph" w:styleId="NormalWeb">
    <w:name w:val="Normal (Web)"/>
    <w:basedOn w:val="Normal"/>
    <w:uiPriority w:val="99"/>
    <w:unhideWhenUsed/>
    <w:rsid w:val="004A064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4A0647"/>
    <w:rPr>
      <w:sz w:val="16"/>
      <w:szCs w:val="16"/>
    </w:rPr>
  </w:style>
  <w:style w:type="paragraph" w:styleId="CommentText">
    <w:name w:val="annotation text"/>
    <w:basedOn w:val="Normal"/>
    <w:link w:val="CommentTextChar"/>
    <w:uiPriority w:val="99"/>
    <w:unhideWhenUsed/>
    <w:rsid w:val="004A0647"/>
    <w:pPr>
      <w:spacing w:line="240" w:lineRule="auto"/>
    </w:pPr>
    <w:rPr>
      <w:sz w:val="20"/>
      <w:szCs w:val="20"/>
    </w:rPr>
  </w:style>
  <w:style w:type="character" w:customStyle="1" w:styleId="CommentTextChar">
    <w:name w:val="Comment Text Char"/>
    <w:basedOn w:val="DefaultParagraphFont"/>
    <w:link w:val="CommentText"/>
    <w:uiPriority w:val="99"/>
    <w:rsid w:val="004A0647"/>
    <w:rPr>
      <w:sz w:val="20"/>
      <w:szCs w:val="20"/>
    </w:rPr>
  </w:style>
  <w:style w:type="paragraph" w:styleId="CommentSubject">
    <w:name w:val="annotation subject"/>
    <w:basedOn w:val="CommentText"/>
    <w:next w:val="CommentText"/>
    <w:link w:val="CommentSubjectChar"/>
    <w:uiPriority w:val="99"/>
    <w:semiHidden/>
    <w:unhideWhenUsed/>
    <w:rsid w:val="004A0647"/>
    <w:rPr>
      <w:b/>
      <w:bCs/>
    </w:rPr>
  </w:style>
  <w:style w:type="character" w:customStyle="1" w:styleId="CommentSubjectChar">
    <w:name w:val="Comment Subject Char"/>
    <w:basedOn w:val="CommentTextChar"/>
    <w:link w:val="CommentSubject"/>
    <w:uiPriority w:val="99"/>
    <w:semiHidden/>
    <w:rsid w:val="004A06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1007</Words>
  <Characters>6949</Characters>
  <Application>Microsoft Office Word</Application>
  <DocSecurity>0</DocSecurity>
  <Lines>165</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Ellis</dc:creator>
  <cp:keywords/>
  <dc:description/>
  <cp:lastModifiedBy>Sarah Ellis</cp:lastModifiedBy>
  <cp:revision>2</cp:revision>
  <dcterms:created xsi:type="dcterms:W3CDTF">2026-02-09T08:21:00Z</dcterms:created>
  <dcterms:modified xsi:type="dcterms:W3CDTF">2026-02-09T10:46:00Z</dcterms:modified>
</cp:coreProperties>
</file>