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1CAB1" w14:textId="77777777" w:rsidR="004A0647" w:rsidRPr="00AC72AB" w:rsidRDefault="004A0647" w:rsidP="004A0647">
      <w:pPr>
        <w:jc w:val="center"/>
        <w:rPr>
          <w:b/>
          <w:bCs/>
        </w:rPr>
      </w:pPr>
      <w:r w:rsidRPr="00AC72AB">
        <w:rPr>
          <w:b/>
          <w:bCs/>
        </w:rPr>
        <w:t>Job Description</w:t>
      </w:r>
    </w:p>
    <w:p w14:paraId="2E49B494" w14:textId="24A65D6D" w:rsidR="004A0647" w:rsidRDefault="004A0647" w:rsidP="004A0647">
      <w:pPr>
        <w:rPr>
          <w:b/>
          <w:bCs/>
        </w:rPr>
      </w:pPr>
      <w:r>
        <w:rPr>
          <w:b/>
          <w:bCs/>
        </w:rPr>
        <w:t xml:space="preserve">                             </w:t>
      </w:r>
      <w:r w:rsidRPr="00AC72AB">
        <w:rPr>
          <w:b/>
          <w:bCs/>
        </w:rPr>
        <w:t>Job Title</w:t>
      </w:r>
      <w:r>
        <w:rPr>
          <w:b/>
          <w:bCs/>
        </w:rPr>
        <w:t xml:space="preserve">:  </w:t>
      </w:r>
      <w:r w:rsidR="001B7A06" w:rsidRPr="001B7A06">
        <w:t>Violence Prevention</w:t>
      </w:r>
      <w:r w:rsidR="001B7A06">
        <w:rPr>
          <w:b/>
          <w:bCs/>
        </w:rPr>
        <w:t xml:space="preserve"> </w:t>
      </w:r>
      <w:r w:rsidR="00AE44CA">
        <w:t xml:space="preserve">Education </w:t>
      </w:r>
      <w:r w:rsidR="001B7A06">
        <w:t>Worker</w:t>
      </w:r>
    </w:p>
    <w:p w14:paraId="46D847DE" w14:textId="77777777" w:rsidR="001908FD" w:rsidRDefault="004A0647" w:rsidP="001908FD">
      <w:r>
        <w:rPr>
          <w:b/>
          <w:bCs/>
        </w:rPr>
        <w:t xml:space="preserve">                                 </w:t>
      </w:r>
      <w:r w:rsidRPr="00AC72AB">
        <w:rPr>
          <w:b/>
          <w:bCs/>
        </w:rPr>
        <w:t>Salary</w:t>
      </w:r>
      <w:r>
        <w:rPr>
          <w:b/>
          <w:bCs/>
        </w:rPr>
        <w:t xml:space="preserve">:  </w:t>
      </w:r>
      <w:r w:rsidR="001908FD" w:rsidRPr="00AA36A8">
        <w:t>£13,484 per annum (pro rata, based on 20 hours per week)</w:t>
      </w:r>
    </w:p>
    <w:p w14:paraId="1E70044D" w14:textId="71F4002E" w:rsidR="004A0647" w:rsidRPr="001908FD" w:rsidRDefault="004A0647" w:rsidP="004A0647">
      <w:pPr>
        <w:rPr>
          <w:rFonts w:ascii="Arial" w:hAnsi="Arial" w:cs="Arial"/>
        </w:rPr>
      </w:pPr>
      <w:r>
        <w:rPr>
          <w:rFonts w:ascii="Arial" w:hAnsi="Arial" w:cs="Arial"/>
        </w:rPr>
        <w:t xml:space="preserve">                                     3% employer’s contribution </w:t>
      </w:r>
      <w:r w:rsidR="00273FB2">
        <w:rPr>
          <w:rFonts w:ascii="Arial" w:hAnsi="Arial" w:cs="Arial"/>
        </w:rPr>
        <w:br/>
        <w:t xml:space="preserve">                                     Funding for 12 months</w:t>
      </w:r>
      <w:r w:rsidR="001908FD">
        <w:rPr>
          <w:rFonts w:ascii="Arial" w:hAnsi="Arial" w:cs="Arial"/>
        </w:rPr>
        <w:br/>
      </w:r>
      <w:r>
        <w:rPr>
          <w:b/>
          <w:bCs/>
        </w:rPr>
        <w:br/>
        <w:t xml:space="preserve">               </w:t>
      </w:r>
      <w:r w:rsidRPr="00AC72AB">
        <w:rPr>
          <w:b/>
          <w:bCs/>
        </w:rPr>
        <w:t>Responsible to</w:t>
      </w:r>
      <w:r>
        <w:rPr>
          <w:b/>
          <w:bCs/>
        </w:rPr>
        <w:t xml:space="preserve">:  </w:t>
      </w:r>
      <w:r w:rsidR="001908FD" w:rsidRPr="001908FD">
        <w:t>The YP Project Service Manager &amp;</w:t>
      </w:r>
      <w:r w:rsidR="001908FD">
        <w:rPr>
          <w:b/>
          <w:bCs/>
        </w:rPr>
        <w:t xml:space="preserve"> </w:t>
      </w:r>
      <w:r w:rsidRPr="00AC72AB">
        <w:t>Head of Service</w:t>
      </w:r>
    </w:p>
    <w:p w14:paraId="4A61D244" w14:textId="29500D74" w:rsidR="004A0647" w:rsidRPr="00AC72AB" w:rsidRDefault="004A0647" w:rsidP="004A0647">
      <w:pPr>
        <w:rPr>
          <w:b/>
          <w:bCs/>
        </w:rPr>
      </w:pPr>
      <w:r>
        <w:rPr>
          <w:b/>
          <w:bCs/>
        </w:rPr>
        <w:t xml:space="preserve">                                   </w:t>
      </w:r>
      <w:r w:rsidRPr="00AC72AB">
        <w:rPr>
          <w:b/>
          <w:bCs/>
        </w:rPr>
        <w:t>Hours</w:t>
      </w:r>
      <w:r>
        <w:rPr>
          <w:b/>
          <w:bCs/>
        </w:rPr>
        <w:t xml:space="preserve">:  </w:t>
      </w:r>
      <w:r w:rsidR="001908FD">
        <w:t>20</w:t>
      </w:r>
      <w:r w:rsidRPr="00AC72AB">
        <w:t xml:space="preserve"> hours per week</w:t>
      </w:r>
      <w:r>
        <w:t xml:space="preserve"> </w:t>
      </w:r>
      <w:r w:rsidR="001908FD">
        <w:t>(Term time only</w:t>
      </w:r>
      <w:r w:rsidR="00AE44CA">
        <w:t xml:space="preserve"> – 39 weeks)</w:t>
      </w:r>
      <w:r w:rsidRPr="00AC72AB">
        <w:br/>
      </w:r>
    </w:p>
    <w:p w14:paraId="25CC61CE" w14:textId="77777777" w:rsidR="004A0647" w:rsidRPr="00AC72AB" w:rsidRDefault="00D057EB" w:rsidP="004A0647">
      <w:r>
        <w:pict w14:anchorId="699CB284">
          <v:rect id="_x0000_i1025" style="width:0;height:1.5pt" o:hralign="center" o:hrstd="t" o:hr="t" fillcolor="#a0a0a0" stroked="f"/>
        </w:pict>
      </w:r>
    </w:p>
    <w:p w14:paraId="2CD0F347" w14:textId="77777777" w:rsidR="004A0647" w:rsidRPr="00AC72AB" w:rsidRDefault="004A0647" w:rsidP="004A0647">
      <w:pPr>
        <w:rPr>
          <w:b/>
          <w:bCs/>
        </w:rPr>
      </w:pPr>
      <w:r w:rsidRPr="00AC72AB">
        <w:rPr>
          <w:b/>
          <w:bCs/>
        </w:rPr>
        <w:t>Main Purpose of the Post</w:t>
      </w:r>
    </w:p>
    <w:p w14:paraId="32E7B881" w14:textId="236B4A92" w:rsidR="001908FD" w:rsidRPr="00AA36A8" w:rsidRDefault="001908FD" w:rsidP="001908FD">
      <w:r w:rsidRPr="00AA36A8">
        <w:t xml:space="preserve">This is a hybrid role, with </w:t>
      </w:r>
      <w:r w:rsidR="00AE44CA" w:rsidRPr="00AA36A8">
        <w:t>most of the</w:t>
      </w:r>
      <w:r w:rsidRPr="00AA36A8">
        <w:t xml:space="preserve"> administrative and planning work undertaken from home. However, as the role is focused on delivery and engagement within educational settings, most operational work will take place in schools across the Harborough </w:t>
      </w:r>
      <w:r w:rsidR="0057292B">
        <w:t>district</w:t>
      </w:r>
      <w:r w:rsidRPr="00AA36A8">
        <w:t>.</w:t>
      </w:r>
    </w:p>
    <w:p w14:paraId="7E9DF53E" w14:textId="77777777" w:rsidR="001908FD" w:rsidRPr="00AA36A8" w:rsidRDefault="001908FD" w:rsidP="001908FD">
      <w:r w:rsidRPr="00AA36A8">
        <w:t>The post is term-time only and aligned with the school calendar, making it ideal for candidates seeking a role that fits around school hours or other commitments.</w:t>
      </w:r>
    </w:p>
    <w:p w14:paraId="263E297E" w14:textId="5CD945F2" w:rsidR="004A0647" w:rsidRPr="00AC72AB" w:rsidRDefault="001908FD" w:rsidP="004A0647">
      <w:r>
        <w:t>_________________________________________________________________________________</w:t>
      </w:r>
    </w:p>
    <w:p w14:paraId="39CA9021" w14:textId="77777777" w:rsidR="004A0647" w:rsidRDefault="004A0647" w:rsidP="004A0647">
      <w:pPr>
        <w:rPr>
          <w:b/>
          <w:bCs/>
        </w:rPr>
      </w:pPr>
      <w:r>
        <w:rPr>
          <w:b/>
          <w:bCs/>
        </w:rPr>
        <w:t>Main</w:t>
      </w:r>
      <w:r w:rsidRPr="00AC72AB">
        <w:rPr>
          <w:b/>
          <w:bCs/>
        </w:rPr>
        <w:t xml:space="preserve"> Responsibilities</w:t>
      </w:r>
    </w:p>
    <w:p w14:paraId="582C8818" w14:textId="77777777" w:rsidR="001B7A06" w:rsidRPr="001B7A06" w:rsidRDefault="001B7A06" w:rsidP="001B7A06">
      <w:r w:rsidRPr="001B7A06">
        <w:rPr>
          <w:b/>
          <w:bCs/>
        </w:rPr>
        <w:t>Programme Delivery</w:t>
      </w:r>
    </w:p>
    <w:p w14:paraId="3F6DD5FD" w14:textId="77777777" w:rsidR="001B7A06" w:rsidRPr="001B7A06" w:rsidRDefault="001B7A06" w:rsidP="001B7A06">
      <w:pPr>
        <w:numPr>
          <w:ilvl w:val="0"/>
          <w:numId w:val="15"/>
        </w:numPr>
      </w:pPr>
      <w:r w:rsidRPr="001B7A06">
        <w:t>Deliver age-appropriate violence-prevention, healthy-choices, and exploitation-awareness workshops across primary and secondary schools.</w:t>
      </w:r>
    </w:p>
    <w:p w14:paraId="73B71982" w14:textId="77777777" w:rsidR="001B7A06" w:rsidRPr="001B7A06" w:rsidRDefault="001B7A06" w:rsidP="001B7A06">
      <w:pPr>
        <w:numPr>
          <w:ilvl w:val="0"/>
          <w:numId w:val="15"/>
        </w:numPr>
      </w:pPr>
      <w:r w:rsidRPr="001B7A06">
        <w:t xml:space="preserve">Facilitate targeted small-group and 1:1 </w:t>
      </w:r>
      <w:proofErr w:type="gramStart"/>
      <w:r w:rsidRPr="001B7A06">
        <w:t>sessions</w:t>
      </w:r>
      <w:proofErr w:type="gramEnd"/>
      <w:r w:rsidRPr="001B7A06">
        <w:t xml:space="preserve"> with pupils identified as at increased risk of harm, exploitation, or using harmful behaviours.</w:t>
      </w:r>
    </w:p>
    <w:p w14:paraId="525A7ED2" w14:textId="77777777" w:rsidR="001B7A06" w:rsidRPr="001B7A06" w:rsidRDefault="001B7A06" w:rsidP="001B7A06">
      <w:pPr>
        <w:numPr>
          <w:ilvl w:val="0"/>
          <w:numId w:val="15"/>
        </w:numPr>
      </w:pPr>
      <w:r w:rsidRPr="001B7A06">
        <w:t>Deliver parent/carer safeguarding sessions focusing on early warning signs, online safety, and youth exploitation.</w:t>
      </w:r>
    </w:p>
    <w:p w14:paraId="74C01C05" w14:textId="77777777" w:rsidR="001B7A06" w:rsidRPr="001B7A06" w:rsidRDefault="001B7A06" w:rsidP="001B7A06">
      <w:pPr>
        <w:numPr>
          <w:ilvl w:val="0"/>
          <w:numId w:val="15"/>
        </w:numPr>
      </w:pPr>
      <w:r w:rsidRPr="001B7A06">
        <w:t>Provide school staff training in early identification of risk, contextual safeguarding, and trauma</w:t>
      </w:r>
      <w:r w:rsidRPr="001B7A06">
        <w:noBreakHyphen/>
        <w:t>informed responses.</w:t>
      </w:r>
    </w:p>
    <w:p w14:paraId="08FFF4F0" w14:textId="77777777" w:rsidR="001B7A06" w:rsidRPr="001B7A06" w:rsidRDefault="001B7A06" w:rsidP="001B7A06">
      <w:r w:rsidRPr="001B7A06">
        <w:rPr>
          <w:b/>
          <w:bCs/>
        </w:rPr>
        <w:t>Multi</w:t>
      </w:r>
      <w:r w:rsidRPr="001B7A06">
        <w:rPr>
          <w:b/>
          <w:bCs/>
        </w:rPr>
        <w:noBreakHyphen/>
        <w:t>agency Partnership &amp; Safeguarding</w:t>
      </w:r>
    </w:p>
    <w:p w14:paraId="5E645E3F" w14:textId="77777777" w:rsidR="001B7A06" w:rsidRPr="001B7A06" w:rsidRDefault="001B7A06" w:rsidP="001B7A06">
      <w:pPr>
        <w:numPr>
          <w:ilvl w:val="0"/>
          <w:numId w:val="16"/>
        </w:numPr>
      </w:pPr>
      <w:r w:rsidRPr="001B7A06">
        <w:t>Establish and maintain a multi-agency safeguarding pathway between schools, early help teams, police, and voluntary-sector partners.</w:t>
      </w:r>
    </w:p>
    <w:p w14:paraId="4B808688" w14:textId="77777777" w:rsidR="001B7A06" w:rsidRPr="001B7A06" w:rsidRDefault="001B7A06" w:rsidP="001B7A06">
      <w:pPr>
        <w:numPr>
          <w:ilvl w:val="0"/>
          <w:numId w:val="16"/>
        </w:numPr>
      </w:pPr>
      <w:r w:rsidRPr="001B7A06">
        <w:lastRenderedPageBreak/>
        <w:t>Support schools to implement early-intervention strategies and escalate safeguarding concerns appropriately.</w:t>
      </w:r>
    </w:p>
    <w:p w14:paraId="1CB5DB9C" w14:textId="77777777" w:rsidR="001B7A06" w:rsidRPr="001B7A06" w:rsidRDefault="001B7A06" w:rsidP="001B7A06">
      <w:r w:rsidRPr="001B7A06">
        <w:rPr>
          <w:b/>
          <w:bCs/>
        </w:rPr>
        <w:t>Specialist Knowledge</w:t>
      </w:r>
    </w:p>
    <w:p w14:paraId="07B6BF1A" w14:textId="77777777" w:rsidR="001B7A06" w:rsidRPr="001B7A06" w:rsidRDefault="001B7A06" w:rsidP="001B7A06">
      <w:pPr>
        <w:numPr>
          <w:ilvl w:val="0"/>
          <w:numId w:val="17"/>
        </w:numPr>
      </w:pPr>
      <w:r w:rsidRPr="001B7A06">
        <w:t>Maintain up-to-date knowledge on youth violence, exploitation, online harms, and trauma-informed practice.</w:t>
      </w:r>
    </w:p>
    <w:p w14:paraId="307EA32E" w14:textId="1759A45C" w:rsidR="004A0647" w:rsidRPr="00AC72AB" w:rsidRDefault="001B7A06" w:rsidP="004A0647">
      <w:r>
        <w:t>______________________________________________________________________________</w:t>
      </w:r>
    </w:p>
    <w:p w14:paraId="20BF0AFA" w14:textId="77777777" w:rsidR="00544C74" w:rsidRPr="00544C74" w:rsidRDefault="00544C74" w:rsidP="00544C74">
      <w:pPr>
        <w:rPr>
          <w:b/>
          <w:bCs/>
        </w:rPr>
      </w:pPr>
      <w:r w:rsidRPr="00544C74">
        <w:rPr>
          <w:b/>
          <w:bCs/>
        </w:rPr>
        <w:t>Person Specification</w:t>
      </w:r>
    </w:p>
    <w:p w14:paraId="5C14D702" w14:textId="77777777" w:rsidR="00544C74" w:rsidRPr="00544C74" w:rsidRDefault="00544C74" w:rsidP="00544C74">
      <w:pPr>
        <w:rPr>
          <w:b/>
          <w:bCs/>
        </w:rPr>
      </w:pPr>
      <w:r w:rsidRPr="00544C74">
        <w:rPr>
          <w:b/>
          <w:bCs/>
        </w:rPr>
        <w:t>Essential</w:t>
      </w:r>
    </w:p>
    <w:p w14:paraId="26895ECA" w14:textId="77777777" w:rsidR="00544C74" w:rsidRPr="00544C74" w:rsidRDefault="00544C74" w:rsidP="00544C74">
      <w:pPr>
        <w:numPr>
          <w:ilvl w:val="0"/>
          <w:numId w:val="18"/>
        </w:numPr>
      </w:pPr>
      <w:r w:rsidRPr="00544C74">
        <w:t>Experience delivering group-based educational workshops to children and young people.</w:t>
      </w:r>
    </w:p>
    <w:p w14:paraId="7F0636E8" w14:textId="77777777" w:rsidR="00544C74" w:rsidRPr="00544C74" w:rsidRDefault="00544C74" w:rsidP="00544C74">
      <w:pPr>
        <w:numPr>
          <w:ilvl w:val="0"/>
          <w:numId w:val="18"/>
        </w:numPr>
      </w:pPr>
      <w:r w:rsidRPr="00544C74">
        <w:t>Knowledge of youth violence, exploitation, online harms, and safeguarding frameworks.</w:t>
      </w:r>
    </w:p>
    <w:p w14:paraId="2C756615" w14:textId="77777777" w:rsidR="00544C74" w:rsidRPr="00544C74" w:rsidRDefault="00544C74" w:rsidP="00544C74">
      <w:pPr>
        <w:numPr>
          <w:ilvl w:val="0"/>
          <w:numId w:val="18"/>
        </w:numPr>
      </w:pPr>
      <w:r w:rsidRPr="00544C74">
        <w:t>Experience working within safeguarding procedures and multi-agency environments.</w:t>
      </w:r>
    </w:p>
    <w:p w14:paraId="2ED9FA96" w14:textId="77777777" w:rsidR="00544C74" w:rsidRPr="00544C74" w:rsidRDefault="00544C74" w:rsidP="00544C74">
      <w:pPr>
        <w:numPr>
          <w:ilvl w:val="0"/>
          <w:numId w:val="18"/>
        </w:numPr>
      </w:pPr>
      <w:r w:rsidRPr="00544C74">
        <w:t>Strong communication and facilitation skills across a range of audiences (pupils, parents, professionals).</w:t>
      </w:r>
    </w:p>
    <w:p w14:paraId="7B6F26DA" w14:textId="77777777" w:rsidR="00544C74" w:rsidRPr="00544C74" w:rsidRDefault="00544C74" w:rsidP="00544C74">
      <w:pPr>
        <w:numPr>
          <w:ilvl w:val="0"/>
          <w:numId w:val="18"/>
        </w:numPr>
      </w:pPr>
      <w:r w:rsidRPr="00544C74">
        <w:t>Ability to manage sensitive discussions with confidence and professionalism.</w:t>
      </w:r>
    </w:p>
    <w:p w14:paraId="72327BA5" w14:textId="77777777" w:rsidR="00544C74" w:rsidRPr="00544C74" w:rsidRDefault="00544C74" w:rsidP="00544C74">
      <w:pPr>
        <w:numPr>
          <w:ilvl w:val="0"/>
          <w:numId w:val="18"/>
        </w:numPr>
      </w:pPr>
      <w:r w:rsidRPr="00544C74">
        <w:t>Ability to work independently while maintaining strong partnership links.</w:t>
      </w:r>
    </w:p>
    <w:p w14:paraId="15BE4BED" w14:textId="77777777" w:rsidR="00544C74" w:rsidRPr="00544C74" w:rsidRDefault="00544C74" w:rsidP="00544C74">
      <w:pPr>
        <w:numPr>
          <w:ilvl w:val="0"/>
          <w:numId w:val="18"/>
        </w:numPr>
      </w:pPr>
      <w:r w:rsidRPr="00544C74">
        <w:t>Competent IT skills for planning, reporting, and remote working.</w:t>
      </w:r>
    </w:p>
    <w:p w14:paraId="407374A0" w14:textId="77777777" w:rsidR="00544C74" w:rsidRPr="00544C74" w:rsidRDefault="00544C74" w:rsidP="00544C74">
      <w:pPr>
        <w:numPr>
          <w:ilvl w:val="0"/>
          <w:numId w:val="18"/>
        </w:numPr>
      </w:pPr>
      <w:r w:rsidRPr="00544C74">
        <w:t>Full driving licence and access to a vehicle (due to travel across schools).</w:t>
      </w:r>
    </w:p>
    <w:p w14:paraId="284DFA70" w14:textId="77777777" w:rsidR="00544C74" w:rsidRPr="00544C74" w:rsidRDefault="00544C74" w:rsidP="00544C74">
      <w:r w:rsidRPr="00544C74">
        <w:t>Desirable</w:t>
      </w:r>
    </w:p>
    <w:p w14:paraId="528D6C22" w14:textId="77777777" w:rsidR="00544C74" w:rsidRPr="00544C74" w:rsidRDefault="00544C74" w:rsidP="00544C74">
      <w:pPr>
        <w:numPr>
          <w:ilvl w:val="0"/>
          <w:numId w:val="19"/>
        </w:numPr>
      </w:pPr>
      <w:r w:rsidRPr="00544C74">
        <w:t>Experience delivering trauma-informed practice in educational settings.</w:t>
      </w:r>
    </w:p>
    <w:p w14:paraId="167A3F34" w14:textId="77777777" w:rsidR="00544C74" w:rsidRPr="00544C74" w:rsidRDefault="00544C74" w:rsidP="00544C74">
      <w:pPr>
        <w:numPr>
          <w:ilvl w:val="0"/>
          <w:numId w:val="19"/>
        </w:numPr>
      </w:pPr>
      <w:r w:rsidRPr="00544C74">
        <w:t>Training qualification or recognised safeguarding accreditation.</w:t>
      </w:r>
    </w:p>
    <w:p w14:paraId="6AD7621D" w14:textId="77777777" w:rsidR="00544C74" w:rsidRPr="00544C74" w:rsidRDefault="00544C74" w:rsidP="00544C74">
      <w:pPr>
        <w:numPr>
          <w:ilvl w:val="0"/>
          <w:numId w:val="19"/>
        </w:numPr>
      </w:pPr>
      <w:r w:rsidRPr="00544C74">
        <w:t>Experience of contextual safeguarding or youth justice frameworks.</w:t>
      </w:r>
    </w:p>
    <w:p w14:paraId="63DBE386" w14:textId="77777777" w:rsidR="00544C74" w:rsidRPr="00544C74" w:rsidRDefault="00544C74" w:rsidP="00544C74">
      <w:pPr>
        <w:numPr>
          <w:ilvl w:val="0"/>
          <w:numId w:val="19"/>
        </w:numPr>
      </w:pPr>
      <w:r w:rsidRPr="00544C74">
        <w:t>Knowledge of local services within the Harborough district.</w:t>
      </w:r>
    </w:p>
    <w:p w14:paraId="05B48897" w14:textId="77777777" w:rsidR="00544C74" w:rsidRPr="00544C74" w:rsidRDefault="00D057EB" w:rsidP="00544C74">
      <w:r>
        <w:pict w14:anchorId="1A1E8AC9">
          <v:rect id="_x0000_i1026" style="width:0;height:1.5pt" o:hralign="center" o:hrstd="t" o:hr="t" fillcolor="#a0a0a0" stroked="f"/>
        </w:pict>
      </w:r>
    </w:p>
    <w:p w14:paraId="79E8B476" w14:textId="77777777" w:rsidR="00544C74" w:rsidRPr="00544C74" w:rsidRDefault="00544C74" w:rsidP="00544C74">
      <w:r w:rsidRPr="00544C74">
        <w:t>Additional Information</w:t>
      </w:r>
    </w:p>
    <w:p w14:paraId="6F600821" w14:textId="77777777" w:rsidR="00544C74" w:rsidRPr="00544C74" w:rsidRDefault="00544C74" w:rsidP="00544C74">
      <w:pPr>
        <w:numPr>
          <w:ilvl w:val="0"/>
          <w:numId w:val="20"/>
        </w:numPr>
      </w:pPr>
      <w:r w:rsidRPr="00544C74">
        <w:t>This is a term-time-only position aligned to the school calendar.</w:t>
      </w:r>
    </w:p>
    <w:p w14:paraId="5224BE2B" w14:textId="77777777" w:rsidR="00544C74" w:rsidRPr="00544C74" w:rsidRDefault="00544C74" w:rsidP="00544C74">
      <w:pPr>
        <w:numPr>
          <w:ilvl w:val="0"/>
          <w:numId w:val="20"/>
        </w:numPr>
      </w:pPr>
      <w:r w:rsidRPr="00544C74">
        <w:t>The role requires regular travel across schools within the Harborough district.</w:t>
      </w:r>
    </w:p>
    <w:p w14:paraId="447A248C" w14:textId="3CFDA932" w:rsidR="00193D7F" w:rsidRPr="00544C74" w:rsidRDefault="00544C74" w:rsidP="00544C74">
      <w:pPr>
        <w:numPr>
          <w:ilvl w:val="0"/>
          <w:numId w:val="20"/>
        </w:numPr>
      </w:pPr>
      <w:r w:rsidRPr="00544C74">
        <w:t>The post is subject to an enhanced DBS check and safeguarding clearance.</w:t>
      </w:r>
    </w:p>
    <w:sectPr w:rsidR="00193D7F" w:rsidRPr="00544C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916DE"/>
    <w:multiLevelType w:val="hybridMultilevel"/>
    <w:tmpl w:val="175CA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7E1874"/>
    <w:multiLevelType w:val="hybridMultilevel"/>
    <w:tmpl w:val="7A22C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DC2A6A"/>
    <w:multiLevelType w:val="multilevel"/>
    <w:tmpl w:val="B4D49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F00089"/>
    <w:multiLevelType w:val="hybridMultilevel"/>
    <w:tmpl w:val="5F2C8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692435"/>
    <w:multiLevelType w:val="hybridMultilevel"/>
    <w:tmpl w:val="6D326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7F2206"/>
    <w:multiLevelType w:val="multilevel"/>
    <w:tmpl w:val="E88E2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5E28D4"/>
    <w:multiLevelType w:val="multilevel"/>
    <w:tmpl w:val="1F905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F475D8"/>
    <w:multiLevelType w:val="multilevel"/>
    <w:tmpl w:val="407C5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7A05CE"/>
    <w:multiLevelType w:val="multilevel"/>
    <w:tmpl w:val="AFA87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EC6E20"/>
    <w:multiLevelType w:val="multilevel"/>
    <w:tmpl w:val="17928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992AD9"/>
    <w:multiLevelType w:val="multilevel"/>
    <w:tmpl w:val="FEE64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AB4425"/>
    <w:multiLevelType w:val="multilevel"/>
    <w:tmpl w:val="04A0E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274996"/>
    <w:multiLevelType w:val="multilevel"/>
    <w:tmpl w:val="A672F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92294D"/>
    <w:multiLevelType w:val="multilevel"/>
    <w:tmpl w:val="72AE0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62227E"/>
    <w:multiLevelType w:val="multilevel"/>
    <w:tmpl w:val="E3CA6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AC6300"/>
    <w:multiLevelType w:val="multilevel"/>
    <w:tmpl w:val="84AAF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4DB3CD3"/>
    <w:multiLevelType w:val="multilevel"/>
    <w:tmpl w:val="6A22F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4FB2242"/>
    <w:multiLevelType w:val="multilevel"/>
    <w:tmpl w:val="EAE05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6EE4F25"/>
    <w:multiLevelType w:val="multilevel"/>
    <w:tmpl w:val="EE5E2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985414D"/>
    <w:multiLevelType w:val="multilevel"/>
    <w:tmpl w:val="D9924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2519187">
    <w:abstractNumId w:val="17"/>
  </w:num>
  <w:num w:numId="2" w16cid:durableId="1815872112">
    <w:abstractNumId w:val="9"/>
  </w:num>
  <w:num w:numId="3" w16cid:durableId="1785346665">
    <w:abstractNumId w:val="7"/>
  </w:num>
  <w:num w:numId="4" w16cid:durableId="818620140">
    <w:abstractNumId w:val="5"/>
  </w:num>
  <w:num w:numId="5" w16cid:durableId="1275137503">
    <w:abstractNumId w:val="16"/>
  </w:num>
  <w:num w:numId="6" w16cid:durableId="1878810543">
    <w:abstractNumId w:val="18"/>
  </w:num>
  <w:num w:numId="7" w16cid:durableId="1140155289">
    <w:abstractNumId w:val="15"/>
  </w:num>
  <w:num w:numId="8" w16cid:durableId="1273317917">
    <w:abstractNumId w:val="11"/>
  </w:num>
  <w:num w:numId="9" w16cid:durableId="181018012">
    <w:abstractNumId w:val="2"/>
  </w:num>
  <w:num w:numId="10" w16cid:durableId="1395814155">
    <w:abstractNumId w:val="6"/>
  </w:num>
  <w:num w:numId="11" w16cid:durableId="1382244868">
    <w:abstractNumId w:val="1"/>
  </w:num>
  <w:num w:numId="12" w16cid:durableId="1987124222">
    <w:abstractNumId w:val="4"/>
  </w:num>
  <w:num w:numId="13" w16cid:durableId="453520874">
    <w:abstractNumId w:val="3"/>
  </w:num>
  <w:num w:numId="14" w16cid:durableId="1682929658">
    <w:abstractNumId w:val="0"/>
  </w:num>
  <w:num w:numId="15" w16cid:durableId="538248977">
    <w:abstractNumId w:val="12"/>
  </w:num>
  <w:num w:numId="16" w16cid:durableId="927495218">
    <w:abstractNumId w:val="10"/>
  </w:num>
  <w:num w:numId="17" w16cid:durableId="1315648807">
    <w:abstractNumId w:val="14"/>
  </w:num>
  <w:num w:numId="18" w16cid:durableId="1548444257">
    <w:abstractNumId w:val="8"/>
  </w:num>
  <w:num w:numId="19" w16cid:durableId="203635912">
    <w:abstractNumId w:val="13"/>
  </w:num>
  <w:num w:numId="20" w16cid:durableId="96836374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647"/>
    <w:rsid w:val="0009686A"/>
    <w:rsid w:val="001908FD"/>
    <w:rsid w:val="00193D7F"/>
    <w:rsid w:val="001B7A06"/>
    <w:rsid w:val="00273FB2"/>
    <w:rsid w:val="00304EC3"/>
    <w:rsid w:val="00327FDB"/>
    <w:rsid w:val="003A52E7"/>
    <w:rsid w:val="004A0647"/>
    <w:rsid w:val="00544C74"/>
    <w:rsid w:val="0057292B"/>
    <w:rsid w:val="006064CE"/>
    <w:rsid w:val="00646E26"/>
    <w:rsid w:val="00750F99"/>
    <w:rsid w:val="00787FE3"/>
    <w:rsid w:val="008F1BFA"/>
    <w:rsid w:val="00925836"/>
    <w:rsid w:val="00A7223B"/>
    <w:rsid w:val="00AB179B"/>
    <w:rsid w:val="00AE44CA"/>
    <w:rsid w:val="00C43FC8"/>
    <w:rsid w:val="00C85D9A"/>
    <w:rsid w:val="00E76F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10A15"/>
  <w15:chartTrackingRefBased/>
  <w15:docId w15:val="{3AC51692-6D86-45B4-A699-527937911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647"/>
  </w:style>
  <w:style w:type="paragraph" w:styleId="Heading1">
    <w:name w:val="heading 1"/>
    <w:basedOn w:val="Normal"/>
    <w:next w:val="Normal"/>
    <w:link w:val="Heading1Char"/>
    <w:uiPriority w:val="9"/>
    <w:qFormat/>
    <w:rsid w:val="004A06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06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06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06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06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06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06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06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06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06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06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06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06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06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06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06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06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0647"/>
    <w:rPr>
      <w:rFonts w:eastAsiaTheme="majorEastAsia" w:cstheme="majorBidi"/>
      <w:color w:val="272727" w:themeColor="text1" w:themeTint="D8"/>
    </w:rPr>
  </w:style>
  <w:style w:type="paragraph" w:styleId="Title">
    <w:name w:val="Title"/>
    <w:basedOn w:val="Normal"/>
    <w:next w:val="Normal"/>
    <w:link w:val="TitleChar"/>
    <w:uiPriority w:val="10"/>
    <w:qFormat/>
    <w:rsid w:val="004A06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06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06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06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0647"/>
    <w:pPr>
      <w:spacing w:before="160"/>
      <w:jc w:val="center"/>
    </w:pPr>
    <w:rPr>
      <w:i/>
      <w:iCs/>
      <w:color w:val="404040" w:themeColor="text1" w:themeTint="BF"/>
    </w:rPr>
  </w:style>
  <w:style w:type="character" w:customStyle="1" w:styleId="QuoteChar">
    <w:name w:val="Quote Char"/>
    <w:basedOn w:val="DefaultParagraphFont"/>
    <w:link w:val="Quote"/>
    <w:uiPriority w:val="29"/>
    <w:rsid w:val="004A0647"/>
    <w:rPr>
      <w:i/>
      <w:iCs/>
      <w:color w:val="404040" w:themeColor="text1" w:themeTint="BF"/>
    </w:rPr>
  </w:style>
  <w:style w:type="paragraph" w:styleId="ListParagraph">
    <w:name w:val="List Paragraph"/>
    <w:basedOn w:val="Normal"/>
    <w:uiPriority w:val="34"/>
    <w:qFormat/>
    <w:rsid w:val="004A0647"/>
    <w:pPr>
      <w:ind w:left="720"/>
      <w:contextualSpacing/>
    </w:pPr>
  </w:style>
  <w:style w:type="character" w:styleId="IntenseEmphasis">
    <w:name w:val="Intense Emphasis"/>
    <w:basedOn w:val="DefaultParagraphFont"/>
    <w:uiPriority w:val="21"/>
    <w:qFormat/>
    <w:rsid w:val="004A0647"/>
    <w:rPr>
      <w:i/>
      <w:iCs/>
      <w:color w:val="0F4761" w:themeColor="accent1" w:themeShade="BF"/>
    </w:rPr>
  </w:style>
  <w:style w:type="paragraph" w:styleId="IntenseQuote">
    <w:name w:val="Intense Quote"/>
    <w:basedOn w:val="Normal"/>
    <w:next w:val="Normal"/>
    <w:link w:val="IntenseQuoteChar"/>
    <w:uiPriority w:val="30"/>
    <w:qFormat/>
    <w:rsid w:val="004A06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0647"/>
    <w:rPr>
      <w:i/>
      <w:iCs/>
      <w:color w:val="0F4761" w:themeColor="accent1" w:themeShade="BF"/>
    </w:rPr>
  </w:style>
  <w:style w:type="character" w:styleId="IntenseReference">
    <w:name w:val="Intense Reference"/>
    <w:basedOn w:val="DefaultParagraphFont"/>
    <w:uiPriority w:val="32"/>
    <w:qFormat/>
    <w:rsid w:val="004A0647"/>
    <w:rPr>
      <w:b/>
      <w:bCs/>
      <w:smallCaps/>
      <w:color w:val="0F4761" w:themeColor="accent1" w:themeShade="BF"/>
      <w:spacing w:val="5"/>
    </w:rPr>
  </w:style>
  <w:style w:type="paragraph" w:styleId="NormalWeb">
    <w:name w:val="Normal (Web)"/>
    <w:basedOn w:val="Normal"/>
    <w:uiPriority w:val="99"/>
    <w:unhideWhenUsed/>
    <w:rsid w:val="004A0647"/>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CommentReference">
    <w:name w:val="annotation reference"/>
    <w:basedOn w:val="DefaultParagraphFont"/>
    <w:uiPriority w:val="99"/>
    <w:semiHidden/>
    <w:unhideWhenUsed/>
    <w:rsid w:val="004A0647"/>
    <w:rPr>
      <w:sz w:val="16"/>
      <w:szCs w:val="16"/>
    </w:rPr>
  </w:style>
  <w:style w:type="paragraph" w:styleId="CommentText">
    <w:name w:val="annotation text"/>
    <w:basedOn w:val="Normal"/>
    <w:link w:val="CommentTextChar"/>
    <w:uiPriority w:val="99"/>
    <w:unhideWhenUsed/>
    <w:rsid w:val="004A0647"/>
    <w:pPr>
      <w:spacing w:line="240" w:lineRule="auto"/>
    </w:pPr>
    <w:rPr>
      <w:sz w:val="20"/>
      <w:szCs w:val="20"/>
    </w:rPr>
  </w:style>
  <w:style w:type="character" w:customStyle="1" w:styleId="CommentTextChar">
    <w:name w:val="Comment Text Char"/>
    <w:basedOn w:val="DefaultParagraphFont"/>
    <w:link w:val="CommentText"/>
    <w:uiPriority w:val="99"/>
    <w:rsid w:val="004A0647"/>
    <w:rPr>
      <w:sz w:val="20"/>
      <w:szCs w:val="20"/>
    </w:rPr>
  </w:style>
  <w:style w:type="paragraph" w:styleId="CommentSubject">
    <w:name w:val="annotation subject"/>
    <w:basedOn w:val="CommentText"/>
    <w:next w:val="CommentText"/>
    <w:link w:val="CommentSubjectChar"/>
    <w:uiPriority w:val="99"/>
    <w:semiHidden/>
    <w:unhideWhenUsed/>
    <w:rsid w:val="004A0647"/>
    <w:rPr>
      <w:b/>
      <w:bCs/>
    </w:rPr>
  </w:style>
  <w:style w:type="character" w:customStyle="1" w:styleId="CommentSubjectChar">
    <w:name w:val="Comment Subject Char"/>
    <w:basedOn w:val="CommentTextChar"/>
    <w:link w:val="CommentSubject"/>
    <w:uiPriority w:val="99"/>
    <w:semiHidden/>
    <w:rsid w:val="004A064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488</Words>
  <Characters>2785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Ellis</dc:creator>
  <cp:keywords/>
  <dc:description/>
  <cp:lastModifiedBy>Danielle Nicholls</cp:lastModifiedBy>
  <cp:revision>2</cp:revision>
  <dcterms:created xsi:type="dcterms:W3CDTF">2026-05-07T09:35:00Z</dcterms:created>
  <dcterms:modified xsi:type="dcterms:W3CDTF">2026-05-07T09:35:00Z</dcterms:modified>
</cp:coreProperties>
</file>